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DF" w:rsidRPr="00DD2252" w:rsidRDefault="00553BDF" w:rsidP="00553BDF">
      <w:pPr>
        <w:spacing w:before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:rsidR="00553BDF" w:rsidRPr="00DD2252" w:rsidRDefault="00553BDF" w:rsidP="00553BDF">
      <w:pPr>
        <w:tabs>
          <w:tab w:val="left" w:pos="8520"/>
        </w:tabs>
        <w:spacing w:before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DD225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BỘ Y TẾ                                                                                      </w:t>
      </w:r>
      <w:r w:rsidRPr="00DD2252">
        <w:rPr>
          <w:rFonts w:ascii="Times New Roman" w:eastAsia="Times New Roman" w:hAnsi="Times New Roman" w:cs="Times New Roman"/>
          <w:b/>
          <w:i/>
          <w:sz w:val="24"/>
          <w:szCs w:val="20"/>
          <w:lang w:val="es-ES"/>
        </w:rPr>
        <w:t>Mẫu 4. DTKP</w:t>
      </w:r>
    </w:p>
    <w:p w:rsidR="00553BDF" w:rsidRPr="00DD2252" w:rsidRDefault="00553BDF" w:rsidP="00553BDF">
      <w:pPr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DD2252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TRƯỜNG ĐẠI HỌC Y DƯỢC CẦN THƠ</w:t>
      </w:r>
    </w:p>
    <w:p w:rsidR="00553BDF" w:rsidRPr="00DD2252" w:rsidRDefault="00553BDF" w:rsidP="00553BDF">
      <w:pPr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:rsidR="00553BDF" w:rsidRPr="00DD2252" w:rsidRDefault="00553BDF" w:rsidP="00553BDF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s-ES"/>
        </w:rPr>
      </w:pPr>
      <w:r w:rsidRPr="00DD2252">
        <w:rPr>
          <w:rFonts w:ascii="Times New Roman" w:eastAsia="Times New Roman" w:hAnsi="Times New Roman" w:cs="Times New Roman"/>
          <w:b/>
          <w:sz w:val="28"/>
          <w:szCs w:val="20"/>
          <w:lang w:val="es-ES"/>
        </w:rPr>
        <w:t xml:space="preserve">  DỰ TOÁN CHI TIẾT KINH PHÍ</w:t>
      </w:r>
    </w:p>
    <w:p w:rsidR="00553BDF" w:rsidRPr="00DD2252" w:rsidRDefault="00553BDF" w:rsidP="00553BDF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s-ES"/>
        </w:rPr>
      </w:pPr>
      <w:r w:rsidRPr="00DD2252">
        <w:rPr>
          <w:rFonts w:ascii="Times New Roman" w:eastAsia="Times New Roman" w:hAnsi="Times New Roman" w:cs="Times New Roman"/>
          <w:b/>
          <w:sz w:val="28"/>
          <w:szCs w:val="20"/>
          <w:lang w:val="es-ES"/>
        </w:rPr>
        <w:t xml:space="preserve">THỰC HIỆN ĐỀ TÀI NCKH CẤP </w:t>
      </w:r>
      <w:r>
        <w:rPr>
          <w:rFonts w:ascii="Times New Roman" w:eastAsia="Times New Roman" w:hAnsi="Times New Roman" w:cs="Times New Roman"/>
          <w:b/>
          <w:sz w:val="28"/>
          <w:szCs w:val="20"/>
          <w:lang w:val="es-ES"/>
        </w:rPr>
        <w:t xml:space="preserve">TRƯỜNG CỦA </w:t>
      </w:r>
      <w:r w:rsidRPr="00DD2252">
        <w:rPr>
          <w:rFonts w:ascii="Times New Roman" w:eastAsia="Times New Roman" w:hAnsi="Times New Roman" w:cs="Times New Roman"/>
          <w:b/>
          <w:sz w:val="28"/>
          <w:szCs w:val="20"/>
          <w:lang w:val="es-ES"/>
        </w:rPr>
        <w:t>SINH VIÊN</w:t>
      </w:r>
    </w:p>
    <w:p w:rsidR="00553BDF" w:rsidRPr="00DD2252" w:rsidRDefault="00553BDF" w:rsidP="00553BDF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s-ES"/>
        </w:rPr>
      </w:pPr>
    </w:p>
    <w:p w:rsidR="00553BDF" w:rsidRDefault="00553BDF" w:rsidP="00553BDF">
      <w:pPr>
        <w:spacing w:before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val="es-ES"/>
        </w:rPr>
      </w:pPr>
      <w:r w:rsidRPr="00DD2252">
        <w:rPr>
          <w:rFonts w:ascii="Times New Roman" w:eastAsia="Times New Roman" w:hAnsi="Times New Roman" w:cs="Times New Roman"/>
          <w:b/>
          <w:sz w:val="26"/>
          <w:szCs w:val="20"/>
          <w:lang w:val="es-ES"/>
        </w:rPr>
        <w:t>Cấp quản lý:</w:t>
      </w:r>
      <w:r>
        <w:rPr>
          <w:rFonts w:ascii="Times New Roman" w:eastAsia="Times New Roman" w:hAnsi="Times New Roman" w:cs="Times New Roman"/>
          <w:b/>
          <w:sz w:val="26"/>
          <w:szCs w:val="20"/>
          <w:lang w:val="es-ES"/>
        </w:rPr>
        <w:t xml:space="preserve"> </w:t>
      </w:r>
      <w:r w:rsidRPr="00DD2252">
        <w:rPr>
          <w:rFonts w:ascii="Times New Roman" w:eastAsia="Times New Roman" w:hAnsi="Times New Roman" w:cs="Times New Roman"/>
          <w:b/>
          <w:sz w:val="26"/>
          <w:szCs w:val="20"/>
          <w:lang w:val="es-ES"/>
        </w:rPr>
        <w:t>Trường ĐHYD Cần Thơ</w:t>
      </w:r>
    </w:p>
    <w:p w:rsidR="00553BDF" w:rsidRPr="00DD2252" w:rsidRDefault="00553BDF" w:rsidP="00553BDF">
      <w:pPr>
        <w:spacing w:before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val="es-ES"/>
        </w:rPr>
      </w:pPr>
      <w:r w:rsidRPr="00DD2252">
        <w:rPr>
          <w:rFonts w:ascii="Times New Roman" w:eastAsia="Times New Roman" w:hAnsi="Times New Roman" w:cs="Times New Roman"/>
          <w:bCs/>
          <w:sz w:val="26"/>
          <w:szCs w:val="20"/>
          <w:lang w:val="es-ES"/>
        </w:rPr>
        <w:t>từ năm 20… đến năm 20…</w:t>
      </w:r>
    </w:p>
    <w:p w:rsidR="00553BDF" w:rsidRPr="00DD2252" w:rsidRDefault="00553BDF" w:rsidP="00553BDF">
      <w:pPr>
        <w:spacing w:before="0" w:line="240" w:lineRule="auto"/>
        <w:rPr>
          <w:rFonts w:ascii="Times New Roman" w:eastAsia="Times New Roman" w:hAnsi="Times New Roman" w:cs="Times New Roman"/>
          <w:szCs w:val="20"/>
          <w:lang w:val="es-ES"/>
        </w:rPr>
      </w:pPr>
    </w:p>
    <w:p w:rsidR="00553BDF" w:rsidRPr="00DD2252" w:rsidRDefault="00553BDF" w:rsidP="00553BDF">
      <w:pPr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D225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Mã số/ Tên đề tài</w:t>
      </w:r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: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>. . . .</w:t>
      </w:r>
      <w:proofErr w:type="gramEnd"/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. </w:t>
      </w:r>
    </w:p>
    <w:p w:rsidR="00553BDF" w:rsidRPr="00DD2252" w:rsidRDefault="00553BDF" w:rsidP="00553BDF">
      <w:pPr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Chủ nhiệm đề tài: . . . . . . . . . . . . . . . . . . . . . . . . </w:t>
      </w:r>
      <w:proofErr w:type="gramStart"/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>. . . .</w:t>
      </w:r>
      <w:proofErr w:type="gramEnd"/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đơn vị: . . . . . . . . . . . . . . . . . . . . . </w:t>
      </w:r>
      <w:proofErr w:type="gramStart"/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>. . . .</w:t>
      </w:r>
      <w:proofErr w:type="gramEnd"/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. </w:t>
      </w:r>
    </w:p>
    <w:p w:rsidR="00553BDF" w:rsidRDefault="00553BDF" w:rsidP="00553BDF">
      <w:pPr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Cán bộ hướng dẫn: . . . . . . . . . . . . . . . . . . . . . . . . </w:t>
      </w:r>
      <w:proofErr w:type="gramStart"/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>. . . .</w:t>
      </w:r>
      <w:proofErr w:type="gramEnd"/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đơn vị: . . . . . . . . . . . . . . . . . . . . . </w:t>
      </w:r>
      <w:proofErr w:type="gramStart"/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>. . . .</w:t>
      </w:r>
      <w:proofErr w:type="gramEnd"/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:rsidR="00553BDF" w:rsidRPr="00DD2252" w:rsidRDefault="00553BDF" w:rsidP="00553BDF">
      <w:pPr>
        <w:spacing w:before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………………………………………………………………………………………………….</w:t>
      </w:r>
    </w:p>
    <w:p w:rsidR="00553BDF" w:rsidRPr="00DD2252" w:rsidRDefault="00553BDF" w:rsidP="00553BDF">
      <w:pPr>
        <w:numPr>
          <w:ilvl w:val="0"/>
          <w:numId w:val="1"/>
        </w:numPr>
        <w:spacing w:before="0" w:line="360" w:lineRule="auto"/>
        <w:ind w:hanging="357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>Tổng kinh phí:  Trong đó dự toán thực hiện đề tài là: ………</w:t>
      </w:r>
      <w:proofErr w:type="gramStart"/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>…..</w:t>
      </w:r>
      <w:proofErr w:type="gramEnd"/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>đ, các khoản được hỗ trợ khác là: ……………..</w:t>
      </w:r>
    </w:p>
    <w:tbl>
      <w:tblPr>
        <w:tblW w:w="102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134"/>
        <w:gridCol w:w="992"/>
        <w:gridCol w:w="1134"/>
        <w:gridCol w:w="1447"/>
        <w:gridCol w:w="708"/>
      </w:tblGrid>
      <w:tr w:rsidR="00553BDF" w:rsidRPr="00DD2252" w:rsidTr="007C5510">
        <w:trPr>
          <w:cantSplit/>
          <w:trHeight w:val="1014"/>
          <w:tblHeader/>
        </w:trPr>
        <w:tc>
          <w:tcPr>
            <w:tcW w:w="851" w:type="dxa"/>
            <w:vAlign w:val="center"/>
          </w:tcPr>
          <w:p w:rsidR="00553BDF" w:rsidRPr="00DD2252" w:rsidRDefault="00553BDF" w:rsidP="007C5510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TT</w:t>
            </w:r>
          </w:p>
        </w:tc>
        <w:tc>
          <w:tcPr>
            <w:tcW w:w="3969" w:type="dxa"/>
            <w:vAlign w:val="center"/>
          </w:tcPr>
          <w:p w:rsidR="00553BDF" w:rsidRPr="00DD2252" w:rsidRDefault="00553BDF" w:rsidP="007C5510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LIỆT KÊ CHI TIẾT CÁC KHOẢN CHI</w:t>
            </w:r>
          </w:p>
        </w:tc>
        <w:tc>
          <w:tcPr>
            <w:tcW w:w="1134" w:type="dxa"/>
            <w:vAlign w:val="center"/>
          </w:tcPr>
          <w:p w:rsidR="00553BDF" w:rsidRPr="00DD2252" w:rsidRDefault="00553BDF" w:rsidP="007C5510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SỐ LƯỢNG</w:t>
            </w:r>
          </w:p>
        </w:tc>
        <w:tc>
          <w:tcPr>
            <w:tcW w:w="992" w:type="dxa"/>
            <w:vAlign w:val="center"/>
          </w:tcPr>
          <w:p w:rsidR="00553BDF" w:rsidRPr="00DD2252" w:rsidRDefault="00553BDF" w:rsidP="007C5510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ĐƠN GIÁ</w:t>
            </w:r>
          </w:p>
        </w:tc>
        <w:tc>
          <w:tcPr>
            <w:tcW w:w="1134" w:type="dxa"/>
          </w:tcPr>
          <w:p w:rsidR="00553BDF" w:rsidRPr="00DD2252" w:rsidRDefault="00553BDF" w:rsidP="007C5510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Thành tiền (đồng)</w:t>
            </w:r>
          </w:p>
        </w:tc>
        <w:tc>
          <w:tcPr>
            <w:tcW w:w="1447" w:type="dxa"/>
          </w:tcPr>
          <w:p w:rsidR="00553BDF" w:rsidRPr="00DD2252" w:rsidRDefault="00553BDF" w:rsidP="007C5510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Các khoản hỗ trợ khác (đồng)</w:t>
            </w:r>
          </w:p>
        </w:tc>
        <w:tc>
          <w:tcPr>
            <w:tcW w:w="708" w:type="dxa"/>
            <w:vAlign w:val="center"/>
          </w:tcPr>
          <w:p w:rsidR="00553BDF" w:rsidRPr="00DD2252" w:rsidRDefault="00553BDF" w:rsidP="007C5510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Ghi chú</w:t>
            </w:r>
          </w:p>
        </w:tc>
      </w:tr>
      <w:tr w:rsidR="00553BDF" w:rsidRPr="00DD2252" w:rsidTr="007C5510">
        <w:trPr>
          <w:trHeight w:val="947"/>
        </w:trPr>
        <w:tc>
          <w:tcPr>
            <w:tcW w:w="851" w:type="dxa"/>
          </w:tcPr>
          <w:p w:rsidR="00553BDF" w:rsidRPr="00DD2252" w:rsidRDefault="00553BDF" w:rsidP="007C5510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553BDF" w:rsidRPr="00DD2252" w:rsidRDefault="00553BDF" w:rsidP="007C5510">
            <w:pPr>
              <w:spacing w:before="3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Khoản 1: </w:t>
            </w: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Thuê khoán chuyên môn: (hợp đồng)</w:t>
            </w:r>
          </w:p>
          <w:p w:rsidR="00553BDF" w:rsidRPr="00DD2252" w:rsidRDefault="00553BDF" w:rsidP="007C5510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- Thuê xét nghiệm</w:t>
            </w:r>
          </w:p>
          <w:p w:rsidR="00553BDF" w:rsidRPr="00DD2252" w:rsidRDefault="00553BDF" w:rsidP="007C5510">
            <w:pPr>
              <w:spacing w:before="3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- Phỏng vấn, thu thập số liệu</w:t>
            </w:r>
          </w:p>
        </w:tc>
        <w:tc>
          <w:tcPr>
            <w:tcW w:w="1134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47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708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553BDF" w:rsidRPr="00DD2252" w:rsidTr="007C5510">
        <w:trPr>
          <w:trHeight w:val="1465"/>
        </w:trPr>
        <w:tc>
          <w:tcPr>
            <w:tcW w:w="851" w:type="dxa"/>
          </w:tcPr>
          <w:p w:rsidR="00553BDF" w:rsidRPr="00DD2252" w:rsidRDefault="00553BDF" w:rsidP="007C5510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553BDF" w:rsidRPr="00DD2252" w:rsidRDefault="00553BDF" w:rsidP="007C5510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Khoản 2: </w:t>
            </w: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Nguyên vật liệu, năng lượng </w:t>
            </w:r>
          </w:p>
          <w:p w:rsidR="00553BDF" w:rsidRPr="00DD2252" w:rsidRDefault="00553BDF" w:rsidP="007C5510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(chi theo hóa đơn) </w:t>
            </w:r>
          </w:p>
          <w:p w:rsidR="00553BDF" w:rsidRPr="00DD2252" w:rsidRDefault="00553BDF" w:rsidP="00553BDF">
            <w:pPr>
              <w:numPr>
                <w:ilvl w:val="0"/>
                <w:numId w:val="3"/>
              </w:numPr>
              <w:tabs>
                <w:tab w:val="num" w:pos="459"/>
              </w:tabs>
              <w:spacing w:before="30" w:line="240" w:lineRule="auto"/>
              <w:ind w:left="176" w:hanging="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Hóa chất</w:t>
            </w:r>
          </w:p>
          <w:p w:rsidR="00553BDF" w:rsidRPr="00DD2252" w:rsidRDefault="00553BDF" w:rsidP="00553BDF">
            <w:pPr>
              <w:numPr>
                <w:ilvl w:val="0"/>
                <w:numId w:val="3"/>
              </w:numPr>
              <w:tabs>
                <w:tab w:val="num" w:pos="459"/>
              </w:tabs>
              <w:spacing w:before="30" w:line="240" w:lineRule="auto"/>
              <w:ind w:left="176" w:hanging="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Nguyên liệu</w:t>
            </w:r>
          </w:p>
          <w:p w:rsidR="00553BDF" w:rsidRPr="00DD2252" w:rsidRDefault="00553BDF" w:rsidP="00553BDF">
            <w:pPr>
              <w:numPr>
                <w:ilvl w:val="0"/>
                <w:numId w:val="3"/>
              </w:numPr>
              <w:tabs>
                <w:tab w:val="num" w:pos="459"/>
              </w:tabs>
              <w:spacing w:before="30" w:line="240" w:lineRule="auto"/>
              <w:ind w:left="176" w:hanging="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………</w:t>
            </w:r>
          </w:p>
        </w:tc>
        <w:tc>
          <w:tcPr>
            <w:tcW w:w="1134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47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708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553BDF" w:rsidRPr="00DD2252" w:rsidTr="007C5510">
        <w:tc>
          <w:tcPr>
            <w:tcW w:w="851" w:type="dxa"/>
          </w:tcPr>
          <w:p w:rsidR="00553BDF" w:rsidRPr="00DD2252" w:rsidRDefault="00553BDF" w:rsidP="007C5510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553BDF" w:rsidRPr="00DD2252" w:rsidRDefault="00553BDF" w:rsidP="007C5510">
            <w:pPr>
              <w:tabs>
                <w:tab w:val="left" w:pos="743"/>
              </w:tabs>
              <w:spacing w:before="3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Khoản 3: </w:t>
            </w:r>
          </w:p>
          <w:p w:rsidR="00553BDF" w:rsidRPr="00DD2252" w:rsidRDefault="00553BDF" w:rsidP="007C5510">
            <w:pPr>
              <w:tabs>
                <w:tab w:val="left" w:pos="743"/>
              </w:tabs>
              <w:spacing w:before="3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- </w:t>
            </w: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Thiết bị, máy móc chuyên dùng</w:t>
            </w:r>
          </w:p>
          <w:p w:rsidR="00553BDF" w:rsidRPr="00DD2252" w:rsidRDefault="00553BDF" w:rsidP="007C5510">
            <w:pPr>
              <w:tabs>
                <w:tab w:val="left" w:pos="743"/>
              </w:tabs>
              <w:spacing w:before="3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(giá dịch vụ thực hiện nghiên cứu thực tế)                      </w:t>
            </w:r>
          </w:p>
          <w:p w:rsidR="00553BDF" w:rsidRPr="00DD2252" w:rsidRDefault="00553BDF" w:rsidP="00553BDF">
            <w:pPr>
              <w:numPr>
                <w:ilvl w:val="0"/>
                <w:numId w:val="4"/>
              </w:numPr>
              <w:spacing w:before="3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Chi phí xét nghiệm</w:t>
            </w:r>
          </w:p>
          <w:p w:rsidR="00553BDF" w:rsidRPr="00DD2252" w:rsidRDefault="00553BDF" w:rsidP="00553BDF">
            <w:pPr>
              <w:numPr>
                <w:ilvl w:val="0"/>
                <w:numId w:val="4"/>
              </w:numPr>
              <w:spacing w:before="3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Chi phí phân tích</w:t>
            </w:r>
          </w:p>
          <w:p w:rsidR="00553BDF" w:rsidRPr="00DD2252" w:rsidRDefault="00553BDF" w:rsidP="00553BDF">
            <w:pPr>
              <w:numPr>
                <w:ilvl w:val="0"/>
                <w:numId w:val="4"/>
              </w:numPr>
              <w:spacing w:before="3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Chi……</w:t>
            </w:r>
          </w:p>
          <w:p w:rsidR="00553BDF" w:rsidRPr="00DD2252" w:rsidRDefault="00553BDF" w:rsidP="007C5510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- Thiết bị hỗ trợ nghiên cứu:</w:t>
            </w:r>
          </w:p>
          <w:p w:rsidR="00553BDF" w:rsidRPr="00DD2252" w:rsidRDefault="00553BDF" w:rsidP="00553BDF">
            <w:pPr>
              <w:numPr>
                <w:ilvl w:val="0"/>
                <w:numId w:val="6"/>
              </w:numPr>
              <w:spacing w:before="3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Máy vi tính</w:t>
            </w:r>
          </w:p>
          <w:p w:rsidR="00553BDF" w:rsidRPr="00DD2252" w:rsidRDefault="00553BDF" w:rsidP="00553BDF">
            <w:pPr>
              <w:numPr>
                <w:ilvl w:val="0"/>
                <w:numId w:val="6"/>
              </w:numPr>
              <w:spacing w:before="3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…..</w:t>
            </w:r>
          </w:p>
          <w:p w:rsidR="00553BDF" w:rsidRPr="00DD2252" w:rsidRDefault="00553BDF" w:rsidP="00553BDF">
            <w:pPr>
              <w:numPr>
                <w:ilvl w:val="0"/>
                <w:numId w:val="6"/>
              </w:numPr>
              <w:spacing w:before="3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…….</w:t>
            </w:r>
          </w:p>
        </w:tc>
        <w:tc>
          <w:tcPr>
            <w:tcW w:w="1134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47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708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553BDF" w:rsidRPr="00DD2252" w:rsidTr="007C5510">
        <w:tc>
          <w:tcPr>
            <w:tcW w:w="851" w:type="dxa"/>
          </w:tcPr>
          <w:p w:rsidR="00553BDF" w:rsidRPr="00DD2252" w:rsidRDefault="00553BDF" w:rsidP="007C5510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553BDF" w:rsidRPr="00DD2252" w:rsidRDefault="00553BDF" w:rsidP="007C5510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Khoản 4</w:t>
            </w: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: Xây dựng, sữa chữa nhỏ </w:t>
            </w:r>
          </w:p>
          <w:p w:rsidR="00553BDF" w:rsidRPr="00DD2252" w:rsidRDefault="00553BDF" w:rsidP="007C5510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47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708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553BDF" w:rsidRPr="00DD2252" w:rsidTr="007C5510">
        <w:tc>
          <w:tcPr>
            <w:tcW w:w="851" w:type="dxa"/>
          </w:tcPr>
          <w:p w:rsidR="00553BDF" w:rsidRPr="00DD2252" w:rsidRDefault="00553BDF" w:rsidP="007C5510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3969" w:type="dxa"/>
          </w:tcPr>
          <w:p w:rsidR="00553BDF" w:rsidRPr="00DD2252" w:rsidRDefault="00553BDF" w:rsidP="007C5510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Khoản 5</w:t>
            </w: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: Chi phí khác:</w:t>
            </w:r>
          </w:p>
          <w:p w:rsidR="00553BDF" w:rsidRPr="00DD2252" w:rsidRDefault="00553BDF" w:rsidP="00553BDF">
            <w:pPr>
              <w:numPr>
                <w:ilvl w:val="0"/>
                <w:numId w:val="5"/>
              </w:numPr>
              <w:tabs>
                <w:tab w:val="num" w:pos="360"/>
              </w:tabs>
              <w:spacing w:before="3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Khoán chi phí đi lại </w:t>
            </w:r>
            <w:r w:rsidRPr="00DD22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(khoán từ 250.000đ đến 500.000đ/đề tài)</w:t>
            </w:r>
          </w:p>
          <w:p w:rsidR="00553BDF" w:rsidRPr="00DD2252" w:rsidRDefault="00553BDF" w:rsidP="00553BDF">
            <w:pPr>
              <w:numPr>
                <w:ilvl w:val="0"/>
                <w:numId w:val="5"/>
              </w:numPr>
              <w:tabs>
                <w:tab w:val="num" w:pos="360"/>
              </w:tabs>
              <w:spacing w:before="3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Hoàn chỉnh đề cương, nghiệm thu đề tài:</w:t>
            </w:r>
          </w:p>
          <w:p w:rsidR="00553BDF" w:rsidRPr="00DD2252" w:rsidRDefault="00553BDF" w:rsidP="007C5510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-Hoàn chỉnh đề cương (khoán từ 500.000đ đến 1.000.000đ/đề tài)</w:t>
            </w:r>
          </w:p>
          <w:p w:rsidR="00553BDF" w:rsidRPr="00DD2252" w:rsidRDefault="00553BDF" w:rsidP="007C5510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-Hoàn chỉnh nghiệm thu đề tài (khoán từ 1.000.000đ đến 1.500.000đ/đề tài)</w:t>
            </w:r>
          </w:p>
          <w:p w:rsidR="00553BDF" w:rsidRPr="00DD2252" w:rsidRDefault="00553BDF" w:rsidP="00553BDF">
            <w:pPr>
              <w:numPr>
                <w:ilvl w:val="0"/>
                <w:numId w:val="5"/>
              </w:numPr>
              <w:tabs>
                <w:tab w:val="num" w:pos="360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Phụ cấp trách nhiệm cho chủ nhiệm đề tài (50.000đ/tháng, không quá 12 tháng)</w:t>
            </w:r>
          </w:p>
          <w:p w:rsidR="00553BDF" w:rsidRPr="00DD2252" w:rsidRDefault="00553BDF" w:rsidP="00553BDF">
            <w:pPr>
              <w:numPr>
                <w:ilvl w:val="0"/>
                <w:numId w:val="5"/>
              </w:numPr>
              <w:tabs>
                <w:tab w:val="num" w:pos="360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Bồi dưỡng Hội đồng thông qua đề cương </w:t>
            </w:r>
          </w:p>
          <w:p w:rsidR="00553BDF" w:rsidRPr="00DD2252" w:rsidRDefault="00553BDF" w:rsidP="00553BDF">
            <w:pPr>
              <w:numPr>
                <w:ilvl w:val="0"/>
                <w:numId w:val="5"/>
              </w:numPr>
              <w:tabs>
                <w:tab w:val="num" w:pos="360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Bồi dưỡng Hội đồng nghiệm thu đề tài:</w:t>
            </w:r>
          </w:p>
          <w:p w:rsidR="00553BDF" w:rsidRPr="00DD2252" w:rsidRDefault="00553BDF" w:rsidP="00553BDF">
            <w:pPr>
              <w:numPr>
                <w:ilvl w:val="0"/>
                <w:numId w:val="5"/>
              </w:numPr>
              <w:tabs>
                <w:tab w:val="num" w:pos="360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Các chi khác:</w:t>
            </w:r>
          </w:p>
          <w:p w:rsidR="00553BDF" w:rsidRPr="00DD2252" w:rsidRDefault="00553BDF" w:rsidP="007C5510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- Chi khác</w:t>
            </w:r>
          </w:p>
          <w:p w:rsidR="00553BDF" w:rsidRPr="00DD2252" w:rsidRDefault="00553BDF" w:rsidP="007C5510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- Xử lý số liệu nghiên cứu</w:t>
            </w:r>
          </w:p>
          <w:p w:rsidR="00553BDF" w:rsidRPr="00DD2252" w:rsidRDefault="00553BDF" w:rsidP="007C5510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 xml:space="preserve">- </w:t>
            </w: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Hỗ trợ khác cho nghiên cứu: Máy tính, máy in, điện nước, VPP……</w:t>
            </w:r>
          </w:p>
        </w:tc>
        <w:tc>
          <w:tcPr>
            <w:tcW w:w="1134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47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500.000</w:t>
            </w: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750.000</w:t>
            </w: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sz w:val="24"/>
                <w:lang w:val="en-US"/>
              </w:rPr>
              <w:t>1.000.000</w:t>
            </w:r>
          </w:p>
        </w:tc>
        <w:tc>
          <w:tcPr>
            <w:tcW w:w="708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553BDF" w:rsidRPr="00DD2252" w:rsidTr="007C5510">
        <w:trPr>
          <w:cantSplit/>
        </w:trPr>
        <w:tc>
          <w:tcPr>
            <w:tcW w:w="6946" w:type="dxa"/>
            <w:gridSpan w:val="4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47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8" w:type="dxa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553BDF" w:rsidRPr="00DD2252" w:rsidTr="007C5510">
        <w:trPr>
          <w:cantSplit/>
        </w:trPr>
        <w:tc>
          <w:tcPr>
            <w:tcW w:w="6946" w:type="dxa"/>
            <w:gridSpan w:val="4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Tổng cộng:</w:t>
            </w:r>
          </w:p>
        </w:tc>
        <w:tc>
          <w:tcPr>
            <w:tcW w:w="3289" w:type="dxa"/>
            <w:gridSpan w:val="3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553BDF" w:rsidRPr="00DD2252" w:rsidTr="007C5510">
        <w:trPr>
          <w:cantSplit/>
          <w:trHeight w:val="453"/>
        </w:trPr>
        <w:tc>
          <w:tcPr>
            <w:tcW w:w="10235" w:type="dxa"/>
            <w:gridSpan w:val="7"/>
          </w:tcPr>
          <w:p w:rsidR="00553BDF" w:rsidRPr="00DD2252" w:rsidRDefault="00553BDF" w:rsidP="007C5510">
            <w:pPr>
              <w:spacing w:befor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Tổng cộng bằng chữ:  </w:t>
            </w:r>
          </w:p>
        </w:tc>
      </w:tr>
    </w:tbl>
    <w:p w:rsidR="00553BDF" w:rsidRPr="00DD2252" w:rsidRDefault="00553BDF" w:rsidP="00553BDF">
      <w:pPr>
        <w:spacing w:before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553BDF" w:rsidRPr="00DD2252" w:rsidRDefault="00553BDF" w:rsidP="00553BDF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n-US"/>
        </w:rPr>
      </w:pPr>
      <w:r w:rsidRPr="00DD2252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Cơ cấu các khoản chi hợp lý theo lĩnh vực chuyên ngành nghiên cứu.</w:t>
      </w:r>
    </w:p>
    <w:p w:rsidR="00553BDF" w:rsidRPr="00DD2252" w:rsidRDefault="00553BDF" w:rsidP="00553BDF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n-US"/>
        </w:rPr>
      </w:pPr>
      <w:r w:rsidRPr="00DD2252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Liệt kê chi tiết các khoản chi rõ ràng, chính xác.</w:t>
      </w:r>
    </w:p>
    <w:p w:rsidR="00553BDF" w:rsidRPr="00DD2252" w:rsidRDefault="00553BDF" w:rsidP="00553BDF">
      <w:pPr>
        <w:spacing w:before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DD225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</w:t>
      </w:r>
      <w:bookmarkStart w:id="0" w:name="_GoBack"/>
      <w:bookmarkEnd w:id="0"/>
    </w:p>
    <w:p w:rsidR="00553BDF" w:rsidRPr="00DD2252" w:rsidRDefault="00553BDF" w:rsidP="00553BDF">
      <w:pPr>
        <w:spacing w:before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D225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Pr="00DD225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ab/>
      </w:r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    </w:t>
      </w:r>
      <w:r w:rsidRPr="00DD225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DD2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DD22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Cần Thơ, ngày</w:t>
      </w:r>
      <w:proofErr w:type="gramStart"/>
      <w:r w:rsidRPr="00DD22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..</w:t>
      </w:r>
      <w:proofErr w:type="gramEnd"/>
      <w:r w:rsidRPr="00DD22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…tháng .... năm 20….</w:t>
      </w:r>
    </w:p>
    <w:p w:rsidR="00553BDF" w:rsidRPr="00DD2252" w:rsidRDefault="00553BDF" w:rsidP="00553BDF">
      <w:pPr>
        <w:spacing w:before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553BDF" w:rsidRPr="00DD2252" w:rsidRDefault="00553BDF" w:rsidP="00553BDF">
      <w:pPr>
        <w:spacing w:before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DD225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Trưởng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Đơn vị HLKN</w:t>
      </w:r>
      <w:r w:rsidRPr="00DD225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Cán bộ hướng dẫn                     Chủ nhiệm đề tài</w:t>
      </w:r>
    </w:p>
    <w:p w:rsidR="00553BDF" w:rsidRPr="00DD2252" w:rsidRDefault="00553BDF" w:rsidP="00553BDF">
      <w:pPr>
        <w:keepNext/>
        <w:tabs>
          <w:tab w:val="left" w:pos="7440"/>
        </w:tabs>
        <w:spacing w:before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:rsidR="00553BDF" w:rsidRPr="00DD2252" w:rsidRDefault="00553BDF" w:rsidP="00553BDF">
      <w:pPr>
        <w:keepNext/>
        <w:spacing w:before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  <w:r w:rsidRPr="00DD2252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             </w:t>
      </w:r>
    </w:p>
    <w:p w:rsidR="00553BDF" w:rsidRPr="00DD2252" w:rsidRDefault="00553BDF" w:rsidP="00553BDF">
      <w:pPr>
        <w:keepNext/>
        <w:spacing w:before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  <w:r w:rsidRPr="00DD2252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                  </w:t>
      </w:r>
    </w:p>
    <w:p w:rsidR="00553BDF" w:rsidRPr="00DD2252" w:rsidRDefault="00553BDF" w:rsidP="00553BDF">
      <w:pPr>
        <w:spacing w:before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553BDF" w:rsidRPr="00DD2252" w:rsidRDefault="00553BDF" w:rsidP="00553BDF">
      <w:pPr>
        <w:keepNext/>
        <w:spacing w:before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  <w:r w:rsidRPr="00DD2252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</w:p>
    <w:p w:rsidR="00553BDF" w:rsidRPr="00DD2252" w:rsidRDefault="00553BDF" w:rsidP="00553BDF">
      <w:pPr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  <w:r w:rsidRPr="00DD2252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                </w:t>
      </w:r>
      <w:r w:rsidRPr="00DD2252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HIỆU TRƯỞNG                         </w:t>
      </w:r>
      <w:r w:rsidRPr="00DD2252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ab/>
        <w:t xml:space="preserve">    </w:t>
      </w:r>
    </w:p>
    <w:p w:rsidR="00CB0E46" w:rsidRDefault="00CB0E46"/>
    <w:sectPr w:rsidR="00CB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365"/>
    <w:multiLevelType w:val="hybridMultilevel"/>
    <w:tmpl w:val="F16092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557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855BAE"/>
    <w:multiLevelType w:val="hybridMultilevel"/>
    <w:tmpl w:val="CDD64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85B0B"/>
    <w:multiLevelType w:val="hybridMultilevel"/>
    <w:tmpl w:val="1CB8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466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6F2704"/>
    <w:multiLevelType w:val="hybridMultilevel"/>
    <w:tmpl w:val="88269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DF"/>
    <w:rsid w:val="002763CB"/>
    <w:rsid w:val="00287D07"/>
    <w:rsid w:val="003B4B28"/>
    <w:rsid w:val="003E1448"/>
    <w:rsid w:val="0046317B"/>
    <w:rsid w:val="00553BDF"/>
    <w:rsid w:val="00620764"/>
    <w:rsid w:val="0071711B"/>
    <w:rsid w:val="00853348"/>
    <w:rsid w:val="00A83A64"/>
    <w:rsid w:val="00B27FAA"/>
    <w:rsid w:val="00BB43CE"/>
    <w:rsid w:val="00C9751C"/>
    <w:rsid w:val="00CB0E46"/>
    <w:rsid w:val="00D35BF3"/>
    <w:rsid w:val="00E07BC6"/>
    <w:rsid w:val="00F50E32"/>
    <w:rsid w:val="00F80506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CABDA"/>
  <w15:chartTrackingRefBased/>
  <w15:docId w15:val="{8CEEE5AC-CA97-477B-BE7E-E46A166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DF"/>
    <w:pPr>
      <w:spacing w:before="60" w:after="0" w:line="264" w:lineRule="auto"/>
    </w:pPr>
    <w:rPr>
      <w:rFonts w:eastAsiaTheme="minorHAnsi"/>
      <w:lang w:val="en-GB"/>
    </w:rPr>
  </w:style>
  <w:style w:type="paragraph" w:styleId="Heading1">
    <w:name w:val="heading 1"/>
    <w:aliases w:val="tên bài"/>
    <w:basedOn w:val="Normal"/>
    <w:next w:val="Normal"/>
    <w:link w:val="Heading1Char"/>
    <w:qFormat/>
    <w:rsid w:val="00A83A64"/>
    <w:pPr>
      <w:keepNext/>
      <w:spacing w:line="240" w:lineRule="auto"/>
      <w:jc w:val="center"/>
      <w:outlineLvl w:val="0"/>
    </w:pPr>
    <w:rPr>
      <w:b/>
      <w:szCs w:val="20"/>
    </w:rPr>
  </w:style>
  <w:style w:type="paragraph" w:styleId="Heading2">
    <w:name w:val="heading 2"/>
    <w:aliases w:val="mục 1"/>
    <w:basedOn w:val="Normal"/>
    <w:next w:val="Normal"/>
    <w:link w:val="Heading2Char"/>
    <w:qFormat/>
    <w:rsid w:val="00A83A64"/>
    <w:pPr>
      <w:keepNext/>
      <w:outlineLvl w:val="1"/>
    </w:pPr>
    <w:rPr>
      <w:b/>
      <w:szCs w:val="20"/>
    </w:rPr>
  </w:style>
  <w:style w:type="paragraph" w:styleId="Heading3">
    <w:name w:val="heading 3"/>
    <w:aliases w:val="mục 1.1"/>
    <w:basedOn w:val="Normal"/>
    <w:next w:val="Normal"/>
    <w:link w:val="Heading3Char"/>
    <w:qFormat/>
    <w:rsid w:val="00A83A64"/>
    <w:pPr>
      <w:keepNext/>
      <w:outlineLvl w:val="2"/>
    </w:pPr>
    <w:rPr>
      <w:b/>
      <w:szCs w:val="20"/>
    </w:rPr>
  </w:style>
  <w:style w:type="paragraph" w:styleId="Heading4">
    <w:name w:val="heading 4"/>
    <w:aliases w:val="1.1.1"/>
    <w:basedOn w:val="Normal"/>
    <w:next w:val="Normal"/>
    <w:link w:val="Heading4Char"/>
    <w:qFormat/>
    <w:rsid w:val="00C9751C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ên bài Char"/>
    <w:basedOn w:val="DefaultParagraphFont"/>
    <w:link w:val="Heading1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2Char">
    <w:name w:val="Heading 2 Char"/>
    <w:aliases w:val="mục 1 Char"/>
    <w:basedOn w:val="DefaultParagraphFont"/>
    <w:link w:val="Heading2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3Char">
    <w:name w:val="Heading 3 Char"/>
    <w:aliases w:val="mục 1.1 Char"/>
    <w:basedOn w:val="DefaultParagraphFont"/>
    <w:link w:val="Heading3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aliases w:val="1.1.1 Char"/>
    <w:basedOn w:val="DefaultParagraphFont"/>
    <w:link w:val="Heading4"/>
    <w:rsid w:val="00C9751C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2020-12-21T13:00:00Z</dcterms:created>
  <dcterms:modified xsi:type="dcterms:W3CDTF">2020-12-21T13:00:00Z</dcterms:modified>
</cp:coreProperties>
</file>