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3B1" w:rsidRDefault="006703B1" w:rsidP="00D64820">
      <w:pPr>
        <w:pStyle w:val="Heading1"/>
        <w:rPr>
          <w:rFonts w:asciiTheme="majorHAnsi" w:hAnsiTheme="majorHAnsi" w:cstheme="majorHAnsi"/>
          <w:szCs w:val="24"/>
        </w:rPr>
      </w:pPr>
      <w:r>
        <w:rPr>
          <w:rFonts w:asciiTheme="majorHAnsi" w:hAnsiTheme="majorHAnsi" w:cstheme="majorHAnsi"/>
          <w:szCs w:val="24"/>
        </w:rPr>
        <w:t xml:space="preserve">  </w:t>
      </w:r>
      <w:r w:rsidRPr="00FC3DE0">
        <w:rPr>
          <w:rFonts w:asciiTheme="majorHAnsi" w:hAnsiTheme="majorHAnsi" w:cstheme="majorHAnsi"/>
          <w:szCs w:val="24"/>
        </w:rPr>
        <w:t>TRƯỜNG ĐH Y DƯỢC CẦN THƠ</w:t>
      </w:r>
      <w:r>
        <w:rPr>
          <w:rFonts w:asciiTheme="majorHAnsi" w:hAnsiTheme="majorHAnsi" w:cstheme="majorHAnsi"/>
          <w:szCs w:val="24"/>
        </w:rPr>
        <w:t xml:space="preserve">         CỘNG HÒA XÃ HỘI CHỦ NGHĨA VIỆT NAM</w:t>
      </w:r>
    </w:p>
    <w:p w:rsidR="006703B1" w:rsidRDefault="006703B1" w:rsidP="006703B1">
      <w:pPr>
        <w:rPr>
          <w:rFonts w:asciiTheme="majorHAnsi" w:hAnsiTheme="majorHAnsi" w:cstheme="majorHAnsi"/>
          <w:b/>
          <w:sz w:val="24"/>
          <w:szCs w:val="24"/>
        </w:rPr>
      </w:pPr>
      <w:r>
        <w:rPr>
          <w:rFonts w:asciiTheme="majorHAnsi" w:hAnsiTheme="majorHAnsi" w:cstheme="majorHAnsi"/>
          <w:b/>
          <w:noProof/>
          <w:sz w:val="24"/>
          <w:szCs w:val="24"/>
          <w:lang w:val="vi-VN" w:eastAsia="vi-VN"/>
        </w:rPr>
        <mc:AlternateContent>
          <mc:Choice Requires="wps">
            <w:drawing>
              <wp:anchor distT="0" distB="0" distL="114300" distR="114300" simplePos="0" relativeHeight="251660288" behindDoc="0" locked="0" layoutInCell="1" allowOverlap="1" wp14:anchorId="75C02266" wp14:editId="66F4995D">
                <wp:simplePos x="0" y="0"/>
                <wp:positionH relativeFrom="column">
                  <wp:posOffset>719455</wp:posOffset>
                </wp:positionH>
                <wp:positionV relativeFrom="paragraph">
                  <wp:posOffset>193040</wp:posOffset>
                </wp:positionV>
                <wp:extent cx="10001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00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65pt,15.2pt" to="135.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" strokecolor="black [3040]"/>
            </w:pict>
          </mc:Fallback>
        </mc:AlternateContent>
      </w:r>
      <w:r>
        <w:rPr>
          <w:rFonts w:asciiTheme="majorHAnsi" w:hAnsiTheme="majorHAnsi" w:cstheme="majorHAnsi"/>
          <w:b/>
          <w:noProof/>
          <w:sz w:val="24"/>
          <w:szCs w:val="24"/>
          <w:lang w:val="vi-VN" w:eastAsia="vi-VN"/>
        </w:rPr>
        <mc:AlternateContent>
          <mc:Choice Requires="wps">
            <w:drawing>
              <wp:anchor distT="0" distB="0" distL="114300" distR="114300" simplePos="0" relativeHeight="251661312" behindDoc="0" locked="0" layoutInCell="1" allowOverlap="1" wp14:anchorId="50AC7DCB" wp14:editId="0462BC00">
                <wp:simplePos x="0" y="0"/>
                <wp:positionH relativeFrom="column">
                  <wp:posOffset>3243580</wp:posOffset>
                </wp:positionH>
                <wp:positionV relativeFrom="paragraph">
                  <wp:posOffset>221615</wp:posOffset>
                </wp:positionV>
                <wp:extent cx="18573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5.4pt,17.45pt" to="401.6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" strokecolor="black [3040]"/>
            </w:pict>
          </mc:Fallback>
        </mc:AlternateContent>
      </w:r>
      <w:r>
        <w:rPr>
          <w:rFonts w:asciiTheme="majorHAnsi" w:hAnsiTheme="majorHAnsi" w:cstheme="majorHAnsi"/>
          <w:b/>
          <w:sz w:val="24"/>
          <w:szCs w:val="24"/>
        </w:rPr>
        <w:t>PHÒNG THANH TRA – PHÁP CHẾ</w:t>
      </w:r>
      <w:r>
        <w:rPr>
          <w:rFonts w:asciiTheme="majorHAnsi" w:hAnsiTheme="majorHAnsi" w:cstheme="majorHAnsi"/>
          <w:b/>
          <w:sz w:val="24"/>
          <w:szCs w:val="24"/>
        </w:rPr>
        <w:tab/>
      </w:r>
      <w:r>
        <w:rPr>
          <w:rFonts w:asciiTheme="majorHAnsi" w:hAnsiTheme="majorHAnsi" w:cstheme="majorHAnsi"/>
          <w:b/>
          <w:sz w:val="24"/>
          <w:szCs w:val="24"/>
        </w:rPr>
        <w:tab/>
        <w:t>Độc lập – Tự do – Hạnh phúc</w:t>
      </w:r>
    </w:p>
    <w:p w:rsidR="006703B1" w:rsidRDefault="006703B1" w:rsidP="006703B1">
      <w:pPr>
        <w:rPr>
          <w:rFonts w:asciiTheme="majorHAnsi" w:hAnsiTheme="majorHAnsi" w:cstheme="majorHAnsi"/>
          <w:b/>
          <w:sz w:val="24"/>
          <w:szCs w:val="24"/>
        </w:rPr>
      </w:pPr>
    </w:p>
    <w:p w:rsidR="006703B1" w:rsidRPr="001F3D3E" w:rsidRDefault="00670B2B" w:rsidP="006703B1">
      <w:pPr>
        <w:rPr>
          <w:rFonts w:asciiTheme="majorHAnsi" w:hAnsiTheme="majorHAnsi" w:cstheme="majorHAnsi"/>
          <w:i/>
          <w:sz w:val="24"/>
          <w:szCs w:val="24"/>
        </w:rPr>
      </w:pPr>
      <w:r w:rsidRPr="001F3D3E">
        <w:rPr>
          <w:rFonts w:asciiTheme="majorHAnsi" w:hAnsiTheme="majorHAnsi" w:cstheme="majorHAnsi"/>
          <w:sz w:val="22"/>
          <w:szCs w:val="24"/>
        </w:rPr>
        <w:t xml:space="preserve">   </w:t>
      </w:r>
      <w:r w:rsidR="006703B1" w:rsidRPr="001F3D3E">
        <w:rPr>
          <w:rFonts w:asciiTheme="majorHAnsi" w:hAnsiTheme="majorHAnsi" w:cstheme="majorHAnsi"/>
          <w:sz w:val="24"/>
          <w:szCs w:val="24"/>
        </w:rPr>
        <w:t xml:space="preserve"> </w:t>
      </w:r>
      <w:r w:rsidRPr="001F3D3E">
        <w:rPr>
          <w:rFonts w:asciiTheme="majorHAnsi" w:hAnsiTheme="majorHAnsi" w:cstheme="majorHAnsi"/>
          <w:sz w:val="24"/>
          <w:szCs w:val="24"/>
        </w:rPr>
        <w:t xml:space="preserve">     </w:t>
      </w:r>
      <w:r w:rsidR="00784AC7" w:rsidRPr="001F3D3E">
        <w:rPr>
          <w:rFonts w:asciiTheme="majorHAnsi" w:hAnsiTheme="majorHAnsi" w:cstheme="majorHAnsi"/>
          <w:sz w:val="24"/>
          <w:szCs w:val="24"/>
        </w:rPr>
        <w:t xml:space="preserve">   </w:t>
      </w:r>
      <w:proofErr w:type="gramStart"/>
      <w:r w:rsidR="006703B1" w:rsidRPr="001F3D3E">
        <w:rPr>
          <w:rFonts w:asciiTheme="majorHAnsi" w:hAnsiTheme="majorHAnsi" w:cstheme="majorHAnsi"/>
          <w:sz w:val="24"/>
          <w:szCs w:val="24"/>
        </w:rPr>
        <w:t>Số :</w:t>
      </w:r>
      <w:proofErr w:type="gramEnd"/>
      <w:r w:rsidR="006703B1" w:rsidRPr="001F3D3E">
        <w:rPr>
          <w:rFonts w:asciiTheme="majorHAnsi" w:hAnsiTheme="majorHAnsi" w:cstheme="majorHAnsi"/>
          <w:sz w:val="24"/>
          <w:szCs w:val="24"/>
        </w:rPr>
        <w:t xml:space="preserve"> </w:t>
      </w:r>
      <w:r w:rsidRPr="001F3D3E">
        <w:rPr>
          <w:rFonts w:asciiTheme="majorHAnsi" w:hAnsiTheme="majorHAnsi" w:cstheme="majorHAnsi"/>
          <w:sz w:val="24"/>
          <w:szCs w:val="24"/>
        </w:rPr>
        <w:t xml:space="preserve"> </w:t>
      </w:r>
      <w:r w:rsidR="004D3007" w:rsidRPr="001F3D3E">
        <w:rPr>
          <w:rFonts w:asciiTheme="majorHAnsi" w:hAnsiTheme="majorHAnsi" w:cstheme="majorHAnsi"/>
          <w:sz w:val="24"/>
          <w:szCs w:val="24"/>
        </w:rPr>
        <w:t xml:space="preserve">     </w:t>
      </w:r>
      <w:r w:rsidRPr="001F3D3E">
        <w:rPr>
          <w:rFonts w:asciiTheme="majorHAnsi" w:hAnsiTheme="majorHAnsi" w:cstheme="majorHAnsi"/>
          <w:sz w:val="24"/>
          <w:szCs w:val="24"/>
        </w:rPr>
        <w:t>/</w:t>
      </w:r>
      <w:r w:rsidR="00784AC7" w:rsidRPr="001F3D3E">
        <w:rPr>
          <w:rFonts w:asciiTheme="majorHAnsi" w:hAnsiTheme="majorHAnsi" w:cstheme="majorHAnsi"/>
          <w:sz w:val="24"/>
          <w:szCs w:val="24"/>
        </w:rPr>
        <w:t>KH-TTPC</w:t>
      </w:r>
      <w:r w:rsidR="006703B1" w:rsidRPr="001F3D3E">
        <w:rPr>
          <w:rFonts w:asciiTheme="majorHAnsi" w:hAnsiTheme="majorHAnsi" w:cstheme="majorHAnsi"/>
          <w:sz w:val="24"/>
          <w:szCs w:val="24"/>
        </w:rPr>
        <w:tab/>
        <w:t xml:space="preserve">                </w:t>
      </w:r>
      <w:r w:rsidR="00784AC7" w:rsidRPr="001F3D3E">
        <w:rPr>
          <w:rFonts w:asciiTheme="majorHAnsi" w:hAnsiTheme="majorHAnsi" w:cstheme="majorHAnsi"/>
          <w:sz w:val="24"/>
          <w:szCs w:val="24"/>
        </w:rPr>
        <w:tab/>
      </w:r>
      <w:r w:rsidR="00A43D32" w:rsidRPr="001F3D3E">
        <w:rPr>
          <w:rFonts w:asciiTheme="majorHAnsi" w:hAnsiTheme="majorHAnsi" w:cstheme="majorHAnsi"/>
          <w:i/>
          <w:sz w:val="24"/>
          <w:szCs w:val="24"/>
        </w:rPr>
        <w:t xml:space="preserve">Cần Thơ, ngày </w:t>
      </w:r>
      <w:r w:rsidR="00E84212" w:rsidRPr="001F3D3E">
        <w:rPr>
          <w:rFonts w:asciiTheme="majorHAnsi" w:hAnsiTheme="majorHAnsi" w:cstheme="majorHAnsi"/>
          <w:i/>
          <w:sz w:val="24"/>
          <w:szCs w:val="24"/>
        </w:rPr>
        <w:t xml:space="preserve">    </w:t>
      </w:r>
      <w:r w:rsidR="006703B1" w:rsidRPr="001F3D3E">
        <w:rPr>
          <w:rFonts w:asciiTheme="majorHAnsi" w:hAnsiTheme="majorHAnsi" w:cstheme="majorHAnsi"/>
          <w:i/>
          <w:sz w:val="24"/>
          <w:szCs w:val="24"/>
        </w:rPr>
        <w:t xml:space="preserve"> tháng </w:t>
      </w:r>
      <w:r w:rsidR="0027293E" w:rsidRPr="001F3D3E">
        <w:rPr>
          <w:rFonts w:asciiTheme="majorHAnsi" w:hAnsiTheme="majorHAnsi" w:cstheme="majorHAnsi"/>
          <w:i/>
          <w:sz w:val="24"/>
          <w:szCs w:val="24"/>
        </w:rPr>
        <w:t xml:space="preserve">     năm 2019</w:t>
      </w:r>
    </w:p>
    <w:p w:rsidR="006703B1" w:rsidRPr="001F3D3E" w:rsidRDefault="006703B1" w:rsidP="006703B1">
      <w:pPr>
        <w:jc w:val="both"/>
        <w:rPr>
          <w:sz w:val="24"/>
          <w:szCs w:val="26"/>
        </w:rPr>
      </w:pPr>
    </w:p>
    <w:p w:rsidR="006A47F0" w:rsidRPr="001F3D3E" w:rsidRDefault="006A47F0" w:rsidP="006A47F0">
      <w:pPr>
        <w:jc w:val="center"/>
        <w:rPr>
          <w:b/>
          <w:sz w:val="24"/>
          <w:szCs w:val="24"/>
        </w:rPr>
      </w:pPr>
      <w:r w:rsidRPr="001F3D3E">
        <w:rPr>
          <w:b/>
          <w:sz w:val="24"/>
          <w:szCs w:val="24"/>
        </w:rPr>
        <w:t>Tài liệu tuyên truyền luật Giáo dục đại học sửa đổi, bổ sung 2018</w:t>
      </w:r>
    </w:p>
    <w:p w:rsidR="006A47F0" w:rsidRPr="001F3D3E" w:rsidRDefault="006A47F0" w:rsidP="006A47F0">
      <w:pPr>
        <w:rPr>
          <w:b/>
          <w:sz w:val="24"/>
          <w:szCs w:val="24"/>
        </w:rPr>
      </w:pPr>
    </w:p>
    <w:p w:rsidR="006A47F0" w:rsidRPr="001F3D3E" w:rsidRDefault="006A47F0" w:rsidP="00D6036F">
      <w:pPr>
        <w:spacing w:line="300" w:lineRule="auto"/>
        <w:ind w:firstLine="720"/>
        <w:jc w:val="both"/>
        <w:rPr>
          <w:sz w:val="24"/>
          <w:szCs w:val="24"/>
        </w:rPr>
      </w:pPr>
      <w:r w:rsidRPr="001F3D3E">
        <w:rPr>
          <w:sz w:val="24"/>
          <w:szCs w:val="24"/>
        </w:rPr>
        <w:t xml:space="preserve">Luật GDĐH bổ </w:t>
      </w:r>
      <w:proofErr w:type="gramStart"/>
      <w:r w:rsidRPr="001F3D3E">
        <w:rPr>
          <w:sz w:val="24"/>
          <w:szCs w:val="24"/>
        </w:rPr>
        <w:t>sung,</w:t>
      </w:r>
      <w:proofErr w:type="gramEnd"/>
      <w:r w:rsidRPr="001F3D3E">
        <w:rPr>
          <w:sz w:val="24"/>
          <w:szCs w:val="24"/>
        </w:rPr>
        <w:t xml:space="preserve"> sửa đổi năm 2018</w:t>
      </w:r>
      <w:r w:rsidR="0027293E" w:rsidRPr="001F3D3E">
        <w:rPr>
          <w:sz w:val="24"/>
          <w:szCs w:val="24"/>
        </w:rPr>
        <w:t xml:space="preserve"> vẫn gi</w:t>
      </w:r>
      <w:r w:rsidR="00D6036F" w:rsidRPr="001F3D3E">
        <w:rPr>
          <w:sz w:val="24"/>
          <w:szCs w:val="24"/>
        </w:rPr>
        <w:t>ữ nguyên cấu trúc gồm 12 chương</w:t>
      </w:r>
      <w:r w:rsidR="001F3D3E" w:rsidRPr="001F3D3E">
        <w:rPr>
          <w:sz w:val="24"/>
          <w:szCs w:val="24"/>
        </w:rPr>
        <w:t>, 73 điều</w:t>
      </w:r>
      <w:r w:rsidR="00D6036F" w:rsidRPr="001F3D3E">
        <w:rPr>
          <w:sz w:val="24"/>
          <w:szCs w:val="24"/>
        </w:rPr>
        <w:t>.</w:t>
      </w:r>
      <w:r w:rsidR="0027293E" w:rsidRPr="001F3D3E">
        <w:rPr>
          <w:sz w:val="24"/>
          <w:szCs w:val="24"/>
        </w:rPr>
        <w:t xml:space="preserve"> Trong đó, </w:t>
      </w:r>
      <w:r w:rsidRPr="001F3D3E">
        <w:rPr>
          <w:sz w:val="24"/>
          <w:szCs w:val="24"/>
        </w:rPr>
        <w:t>đã bổ sung, sửa đổi</w:t>
      </w:r>
      <w:r w:rsidR="0027293E" w:rsidRPr="001F3D3E">
        <w:rPr>
          <w:sz w:val="24"/>
          <w:szCs w:val="24"/>
        </w:rPr>
        <w:t>, bổ sung</w:t>
      </w:r>
      <w:r w:rsidRPr="001F3D3E">
        <w:rPr>
          <w:sz w:val="24"/>
          <w:szCs w:val="24"/>
        </w:rPr>
        <w:t xml:space="preserve"> 33</w:t>
      </w:r>
      <w:r w:rsidR="0027293E" w:rsidRPr="001F3D3E">
        <w:rPr>
          <w:sz w:val="24"/>
          <w:szCs w:val="24"/>
        </w:rPr>
        <w:t xml:space="preserve"> </w:t>
      </w:r>
      <w:r w:rsidRPr="001F3D3E">
        <w:rPr>
          <w:sz w:val="24"/>
          <w:szCs w:val="24"/>
        </w:rPr>
        <w:t>điều</w:t>
      </w:r>
      <w:r w:rsidR="0027293E" w:rsidRPr="001F3D3E">
        <w:rPr>
          <w:sz w:val="24"/>
          <w:szCs w:val="24"/>
        </w:rPr>
        <w:t xml:space="preserve"> và</w:t>
      </w:r>
      <w:r w:rsidRPr="001F3D3E">
        <w:rPr>
          <w:sz w:val="24"/>
          <w:szCs w:val="24"/>
        </w:rPr>
        <w:t xml:space="preserve"> </w:t>
      </w:r>
      <w:r w:rsidR="0027293E" w:rsidRPr="001F3D3E">
        <w:rPr>
          <w:sz w:val="24"/>
          <w:szCs w:val="24"/>
        </w:rPr>
        <w:t>viết thêm</w:t>
      </w:r>
      <w:r w:rsidRPr="001F3D3E">
        <w:rPr>
          <w:sz w:val="24"/>
          <w:szCs w:val="24"/>
        </w:rPr>
        <w:t xml:space="preserve"> 01 điều (16a).</w:t>
      </w:r>
      <w:r w:rsidR="00D6036F" w:rsidRPr="001F3D3E">
        <w:rPr>
          <w:sz w:val="24"/>
          <w:szCs w:val="24"/>
        </w:rPr>
        <w:t xml:space="preserve"> </w:t>
      </w:r>
    </w:p>
    <w:p w:rsidR="0027293E" w:rsidRPr="001F3D3E" w:rsidRDefault="0027293E" w:rsidP="00D6036F">
      <w:pPr>
        <w:spacing w:line="300" w:lineRule="auto"/>
        <w:ind w:firstLine="720"/>
        <w:jc w:val="both"/>
        <w:rPr>
          <w:sz w:val="24"/>
          <w:szCs w:val="24"/>
        </w:rPr>
      </w:pPr>
      <w:r w:rsidRPr="001F3D3E">
        <w:rPr>
          <w:sz w:val="24"/>
          <w:szCs w:val="24"/>
        </w:rPr>
        <w:t>Về nội dung đã được sửa đổi, bổ sung cụ thể của 33 điều này có đăng trên website của Trường tại địa chỉ: Phòng Thanh tra-Pháp chế, mục Văn bản pháp luật</w:t>
      </w:r>
      <w:r w:rsidR="00EA5B20" w:rsidRPr="001F3D3E">
        <w:rPr>
          <w:sz w:val="24"/>
          <w:szCs w:val="24"/>
        </w:rPr>
        <w:t xml:space="preserve">. </w:t>
      </w:r>
      <w:proofErr w:type="gramStart"/>
      <w:r w:rsidR="00EA5B20" w:rsidRPr="001F3D3E">
        <w:rPr>
          <w:sz w:val="24"/>
          <w:szCs w:val="24"/>
        </w:rPr>
        <w:t>CBVC và các bạn sinh viên có thể tham khảo thêm.</w:t>
      </w:r>
      <w:proofErr w:type="gramEnd"/>
      <w:r w:rsidR="00EA5B20" w:rsidRPr="001F3D3E">
        <w:rPr>
          <w:sz w:val="24"/>
          <w:szCs w:val="24"/>
        </w:rPr>
        <w:t xml:space="preserve"> </w:t>
      </w:r>
      <w:r w:rsidRPr="001F3D3E">
        <w:rPr>
          <w:sz w:val="24"/>
          <w:szCs w:val="24"/>
        </w:rPr>
        <w:t>Vì thời gian có hạn nên ở đây chỉ xin nêu một số điểm mới cần lưu ý như sau:</w:t>
      </w:r>
    </w:p>
    <w:p w:rsidR="0005490B" w:rsidRPr="001F3D3E" w:rsidRDefault="0005490B" w:rsidP="0005490B">
      <w:pPr>
        <w:pStyle w:val="Heading2"/>
        <w:spacing w:before="120" w:after="120" w:line="300" w:lineRule="auto"/>
        <w:ind w:firstLine="720"/>
        <w:rPr>
          <w:b w:val="0"/>
          <w:bCs/>
          <w:i w:val="0"/>
          <w:color w:val="000000"/>
          <w:lang w:val="vi-VN"/>
        </w:rPr>
      </w:pPr>
      <w:r w:rsidRPr="001F3D3E">
        <w:rPr>
          <w:rStyle w:val="Strong"/>
          <w:b/>
          <w:i w:val="0"/>
          <w:color w:val="000000"/>
          <w:szCs w:val="24"/>
          <w:lang w:val="vi-VN"/>
        </w:rPr>
        <w:t>1. Mở rộng phạm vi tự chủ của cơ sở giáo dục đại học</w:t>
      </w:r>
    </w:p>
    <w:p w:rsidR="0005490B" w:rsidRPr="001F3D3E" w:rsidRDefault="0005490B" w:rsidP="0005490B">
      <w:pPr>
        <w:pStyle w:val="NormalWeb"/>
        <w:spacing w:before="0" w:beforeAutospacing="0" w:after="0" w:afterAutospacing="0" w:line="300" w:lineRule="auto"/>
        <w:ind w:firstLine="720"/>
        <w:jc w:val="both"/>
        <w:rPr>
          <w:color w:val="222222"/>
        </w:rPr>
      </w:pPr>
      <w:r w:rsidRPr="001F3D3E">
        <w:rPr>
          <w:color w:val="222222"/>
        </w:rPr>
        <w:t>Nếu như trước đây, quyền tự chủ của cơ sở giáo dục đại học được quy định một cách chung chung, giới hạn ở một số lĩnh vực thì nay quyền này đã được mở rộng hơn nhiều. Cụ thể như sau:</w:t>
      </w:r>
    </w:p>
    <w:p w:rsidR="0005490B" w:rsidRPr="001F3D3E" w:rsidRDefault="0005490B" w:rsidP="0005490B">
      <w:pPr>
        <w:pStyle w:val="NormalWeb"/>
        <w:spacing w:before="0" w:beforeAutospacing="0" w:after="0" w:afterAutospacing="0" w:line="300" w:lineRule="auto"/>
        <w:ind w:firstLine="720"/>
        <w:jc w:val="both"/>
        <w:rPr>
          <w:color w:val="222222"/>
        </w:rPr>
      </w:pPr>
      <w:r w:rsidRPr="001F3D3E">
        <w:rPr>
          <w:color w:val="222222"/>
        </w:rPr>
        <w:t>- Tự chủ trong học thuật, hoạt động chuyên môn: ban hành tiêu chuẩn, chính sách chất lượng, mở ngành, tuyển sinh, đào tạo, hoạt động khoa học và công nghệ…</w:t>
      </w:r>
    </w:p>
    <w:p w:rsidR="0005490B" w:rsidRPr="001F3D3E" w:rsidRDefault="0005490B" w:rsidP="0005490B">
      <w:pPr>
        <w:pStyle w:val="NormalWeb"/>
        <w:spacing w:before="0" w:beforeAutospacing="0" w:after="0" w:afterAutospacing="0" w:line="300" w:lineRule="auto"/>
        <w:ind w:firstLine="720"/>
        <w:jc w:val="both"/>
        <w:rPr>
          <w:color w:val="222222"/>
        </w:rPr>
      </w:pPr>
      <w:r w:rsidRPr="001F3D3E">
        <w:rPr>
          <w:color w:val="222222"/>
        </w:rPr>
        <w:t>- Tự chủ trong tổ chức và nhân sự: ban hành, thực hiện quy định nội bộ về cơ cấu tổ chức, cơ cấu lao động, danh mục, tiêu chuẩn, chế độ của từng vị trí việc làm; tuyển dụng, sử dụng, cho thôi việc đối với giảng viên, viên chức, người lao động;</w:t>
      </w:r>
    </w:p>
    <w:p w:rsidR="0005490B" w:rsidRPr="001F3D3E" w:rsidRDefault="0005490B" w:rsidP="0005490B">
      <w:pPr>
        <w:pStyle w:val="NormalWeb"/>
        <w:spacing w:before="0" w:beforeAutospacing="0" w:after="0" w:afterAutospacing="0" w:line="300" w:lineRule="auto"/>
        <w:ind w:firstLine="720"/>
        <w:jc w:val="both"/>
        <w:rPr>
          <w:color w:val="222222"/>
        </w:rPr>
      </w:pPr>
      <w:r w:rsidRPr="001F3D3E">
        <w:rPr>
          <w:color w:val="222222"/>
        </w:rPr>
        <w:t>-Tự chủ trong tài chính và tài sản: ban hành và tổ chức thực hiện quy định về nguồn thu, quản lý và sử dụng nguồn tài chính, tài sản; chính sách học phí, học bổng…</w:t>
      </w:r>
    </w:p>
    <w:p w:rsidR="0005490B" w:rsidRPr="001F3D3E" w:rsidRDefault="0005490B" w:rsidP="0005490B">
      <w:pPr>
        <w:pStyle w:val="NormalWeb"/>
        <w:spacing w:before="0" w:beforeAutospacing="0" w:after="0" w:afterAutospacing="0" w:line="300" w:lineRule="auto"/>
        <w:ind w:firstLine="720"/>
        <w:jc w:val="both"/>
        <w:rPr>
          <w:color w:val="222222"/>
        </w:rPr>
      </w:pPr>
      <w:r w:rsidRPr="001F3D3E">
        <w:rPr>
          <w:color w:val="000000"/>
          <w:shd w:val="clear" w:color="auto" w:fill="FFFFFF"/>
        </w:rPr>
        <w:t>Để nâng cao hiệu quả tự chủ, Luật cũng quy định cơ sở giáo dục đại học phải công khai các điều kiện đảm bảo chất lượng và chất lượng thực tế trong các hoạt động; có trách nhiệm giải trình về các hoạt động của mình về việc thực hiện các chuẩn chất lượng, thực hiện cam kết với người học và các bên liên quan.</w:t>
      </w:r>
    </w:p>
    <w:p w:rsidR="000C15EF" w:rsidRPr="001F3D3E" w:rsidRDefault="000C15EF" w:rsidP="000C15EF">
      <w:pPr>
        <w:pStyle w:val="Heading2"/>
        <w:spacing w:before="120" w:after="120" w:line="300" w:lineRule="auto"/>
        <w:ind w:firstLine="720"/>
        <w:jc w:val="both"/>
        <w:rPr>
          <w:b w:val="0"/>
          <w:i w:val="0"/>
          <w:color w:val="000000"/>
          <w:lang w:val="vi-VN"/>
        </w:rPr>
      </w:pPr>
      <w:r w:rsidRPr="001F3D3E">
        <w:rPr>
          <w:rStyle w:val="Strong"/>
          <w:b/>
          <w:i w:val="0"/>
          <w:color w:val="000000"/>
          <w:szCs w:val="24"/>
          <w:lang w:val="vi-VN"/>
        </w:rPr>
        <w:t>2. Đổi mới quản lý Nhà nước trong điều kiện tự chủ đại học</w:t>
      </w:r>
    </w:p>
    <w:p w:rsidR="000C15EF" w:rsidRPr="001F3D3E" w:rsidRDefault="000C15EF" w:rsidP="000C15EF">
      <w:pPr>
        <w:pStyle w:val="NormalWeb"/>
        <w:spacing w:before="0" w:beforeAutospacing="0" w:after="0" w:afterAutospacing="0" w:line="300" w:lineRule="auto"/>
        <w:ind w:firstLine="720"/>
        <w:jc w:val="both"/>
        <w:rPr>
          <w:color w:val="222222"/>
        </w:rPr>
      </w:pPr>
      <w:r w:rsidRPr="001F3D3E">
        <w:rPr>
          <w:color w:val="222222"/>
        </w:rPr>
        <w:t>Luật sửa đổi, bổ sung một số điều của Luật Giáo dục đại học cũng đã đổi mới</w:t>
      </w:r>
      <w:r w:rsidR="00AF3FD5" w:rsidRPr="001F3D3E">
        <w:rPr>
          <w:color w:val="222222"/>
        </w:rPr>
        <w:t xml:space="preserve"> nhiều nội dung</w:t>
      </w:r>
      <w:r w:rsidRPr="001F3D3E">
        <w:rPr>
          <w:color w:val="222222"/>
        </w:rPr>
        <w:t xml:space="preserve"> về  quản lý giáo dục đại học. Bộ Giáo dục và đào tạo sẽ là cơ quan đầu mối ban hành chiến lược, chính sách, quy định chuẩn giáo dục đại học, chuẩn chương trình đào tạo, chuẩn giảng viên… xây dựng cơ sở dữ liệu quốc gia về giáo dục đại học…</w:t>
      </w:r>
    </w:p>
    <w:p w:rsidR="0027293E" w:rsidRPr="001F3D3E" w:rsidRDefault="000C15EF" w:rsidP="0005490B">
      <w:pPr>
        <w:pStyle w:val="NormalWeb"/>
        <w:shd w:val="clear" w:color="auto" w:fill="FFFFFF"/>
        <w:spacing w:before="120" w:beforeAutospacing="0" w:after="120" w:afterAutospacing="0"/>
        <w:ind w:firstLine="720"/>
        <w:jc w:val="both"/>
        <w:rPr>
          <w:color w:val="222222"/>
        </w:rPr>
      </w:pPr>
      <w:r w:rsidRPr="001F3D3E">
        <w:rPr>
          <w:rStyle w:val="Strong"/>
          <w:color w:val="222222"/>
        </w:rPr>
        <w:t>3</w:t>
      </w:r>
      <w:r w:rsidR="0027293E" w:rsidRPr="001F3D3E">
        <w:rPr>
          <w:rStyle w:val="Strong"/>
          <w:color w:val="222222"/>
        </w:rPr>
        <w:t xml:space="preserve"> - Gắn đào tạo với nhu cầu sử dụng của thị trường lao động</w:t>
      </w:r>
      <w:r w:rsidR="003A2A0B" w:rsidRPr="001F3D3E">
        <w:rPr>
          <w:rStyle w:val="Strong"/>
          <w:color w:val="222222"/>
        </w:rPr>
        <w:t xml:space="preserve"> </w:t>
      </w:r>
    </w:p>
    <w:p w:rsidR="0027293E" w:rsidRPr="001F3D3E" w:rsidRDefault="0027293E" w:rsidP="001F3D3E">
      <w:pPr>
        <w:pStyle w:val="NormalWeb"/>
        <w:shd w:val="clear" w:color="auto" w:fill="FFFFFF"/>
        <w:spacing w:before="0" w:beforeAutospacing="0" w:after="0" w:afterAutospacing="0" w:line="300" w:lineRule="auto"/>
        <w:ind w:firstLine="720"/>
        <w:jc w:val="both"/>
        <w:rPr>
          <w:color w:val="222222"/>
        </w:rPr>
      </w:pPr>
      <w:r w:rsidRPr="001F3D3E">
        <w:rPr>
          <w:color w:val="222222"/>
        </w:rPr>
        <w:t>Một điểm mới của Luật Giáo dục đại học sửa đổi 2018 là bổ sung một số chính sách của Nhà nước về phát triển giáo dục đại học. Cụ thể, Luật yêu cầu phải gắn đào tạo với nhu cầu sử dụng lao động của thị trường, nhằm khắc phục tình trạng sinh viên ra trường không có việc làm đang “nhức nhối” lâu nay.</w:t>
      </w:r>
    </w:p>
    <w:p w:rsidR="0027293E" w:rsidRPr="001F3D3E" w:rsidRDefault="0027293E" w:rsidP="001F3D3E">
      <w:pPr>
        <w:pStyle w:val="NormalWeb"/>
        <w:shd w:val="clear" w:color="auto" w:fill="FFFFFF"/>
        <w:spacing w:before="0" w:beforeAutospacing="0" w:after="0" w:afterAutospacing="0" w:line="300" w:lineRule="auto"/>
        <w:jc w:val="both"/>
        <w:rPr>
          <w:color w:val="222222"/>
        </w:rPr>
      </w:pPr>
      <w:r w:rsidRPr="001F3D3E">
        <w:rPr>
          <w:color w:val="222222"/>
        </w:rPr>
        <w:t xml:space="preserve">Bên cạnh đó, Luật cũng khuyến khích quá trình sắp xếp, sáp nhập các trường đại học thành đại học lớn; khuyến khích phát triển các trường đại học tư thục; có chính sách miễn, giảm thuế với </w:t>
      </w:r>
      <w:r w:rsidRPr="001F3D3E">
        <w:rPr>
          <w:color w:val="222222"/>
        </w:rPr>
        <w:lastRenderedPageBreak/>
        <w:t>tài sản hiến tặng, hỗ trợ cho giáo dục đại học, cấp học bổng và tham gia chương trình tín dụng sinh viên.</w:t>
      </w:r>
    </w:p>
    <w:p w:rsidR="000C15EF" w:rsidRPr="001F3D3E" w:rsidRDefault="000C15EF" w:rsidP="000C15EF">
      <w:pPr>
        <w:pStyle w:val="NormalWeb"/>
        <w:shd w:val="clear" w:color="auto" w:fill="FFFFFF"/>
        <w:spacing w:before="120" w:beforeAutospacing="0" w:after="120" w:afterAutospacing="0"/>
        <w:ind w:firstLine="720"/>
        <w:jc w:val="both"/>
        <w:rPr>
          <w:color w:val="222222"/>
        </w:rPr>
      </w:pPr>
      <w:r w:rsidRPr="001F3D3E">
        <w:rPr>
          <w:rStyle w:val="Strong"/>
          <w:color w:val="222222"/>
          <w:lang w:val="en-US"/>
        </w:rPr>
        <w:t>4</w:t>
      </w:r>
      <w:r w:rsidRPr="001F3D3E">
        <w:rPr>
          <w:rStyle w:val="Strong"/>
          <w:color w:val="222222"/>
        </w:rPr>
        <w:t xml:space="preserve"> - Thời gian đào tạo xác định </w:t>
      </w:r>
      <w:proofErr w:type="gramStart"/>
      <w:r w:rsidRPr="001F3D3E">
        <w:rPr>
          <w:rStyle w:val="Strong"/>
          <w:color w:val="222222"/>
        </w:rPr>
        <w:t>theo</w:t>
      </w:r>
      <w:proofErr w:type="gramEnd"/>
      <w:r w:rsidRPr="001F3D3E">
        <w:rPr>
          <w:rStyle w:val="Strong"/>
          <w:color w:val="222222"/>
        </w:rPr>
        <w:t xml:space="preserve"> số lượng tín chỉ</w:t>
      </w:r>
    </w:p>
    <w:p w:rsidR="000C15EF" w:rsidRPr="001F3D3E" w:rsidRDefault="000C15EF" w:rsidP="001F3D3E">
      <w:pPr>
        <w:pStyle w:val="NormalWeb"/>
        <w:shd w:val="clear" w:color="auto" w:fill="FFFFFF"/>
        <w:spacing w:before="0" w:beforeAutospacing="0" w:after="0" w:afterAutospacing="0" w:line="300" w:lineRule="auto"/>
        <w:ind w:firstLine="720"/>
        <w:jc w:val="both"/>
        <w:rPr>
          <w:color w:val="222222"/>
        </w:rPr>
      </w:pPr>
      <w:r w:rsidRPr="001F3D3E">
        <w:rPr>
          <w:color w:val="222222"/>
        </w:rPr>
        <w:t>Đào tạo đại học hiện nay được thực hiện theo phương thức tín chỉ. Do đó, Luật Giáo dục đại học sửa đổi quy định thời gian đào tạo được xác định trên cơ sở số lượng tín chỉ phải tích lũy cho từng chương trình và trình độ đào tạo.</w:t>
      </w:r>
      <w:r w:rsidR="003A2A0B" w:rsidRPr="001F3D3E">
        <w:rPr>
          <w:color w:val="222222"/>
        </w:rPr>
        <w:t xml:space="preserve"> </w:t>
      </w:r>
      <w:r w:rsidRPr="001F3D3E">
        <w:rPr>
          <w:color w:val="222222"/>
        </w:rPr>
        <w:t>Số lượng tín chỉ cần tích lũy đối với mỗi trình độ được quy định trong Khung trình độ quốc gia Việt Nam do Thủ tướng phê duyệt. Hiệu trưởng các trường đại học quyết định số lượng tín chỉ phải tích lũy cho từng chương trình và trình độ đào tạo</w:t>
      </w:r>
    </w:p>
    <w:p w:rsidR="0027293E" w:rsidRPr="001F3D3E" w:rsidRDefault="000C15EF" w:rsidP="0005490B">
      <w:pPr>
        <w:pStyle w:val="NormalWeb"/>
        <w:shd w:val="clear" w:color="auto" w:fill="FFFFFF"/>
        <w:spacing w:before="120" w:beforeAutospacing="0" w:after="120" w:afterAutospacing="0"/>
        <w:ind w:firstLine="720"/>
        <w:jc w:val="both"/>
        <w:rPr>
          <w:color w:val="222222"/>
        </w:rPr>
      </w:pPr>
      <w:r w:rsidRPr="001F3D3E">
        <w:rPr>
          <w:rStyle w:val="Strong"/>
          <w:color w:val="222222"/>
        </w:rPr>
        <w:t>5</w:t>
      </w:r>
      <w:r w:rsidR="0027293E" w:rsidRPr="001F3D3E">
        <w:rPr>
          <w:rStyle w:val="Strong"/>
          <w:color w:val="222222"/>
        </w:rPr>
        <w:t xml:space="preserve"> - Không phân biệt văn bằng đại học theo hình thức đào tạo</w:t>
      </w:r>
    </w:p>
    <w:p w:rsidR="0027293E" w:rsidRPr="001F3D3E" w:rsidRDefault="0027293E" w:rsidP="001F3D3E">
      <w:pPr>
        <w:pStyle w:val="NormalWeb"/>
        <w:shd w:val="clear" w:color="auto" w:fill="FFFFFF"/>
        <w:spacing w:before="0" w:beforeAutospacing="0" w:after="0" w:afterAutospacing="0" w:line="300" w:lineRule="auto"/>
        <w:ind w:firstLine="720"/>
        <w:jc w:val="both"/>
        <w:rPr>
          <w:color w:val="222222"/>
        </w:rPr>
      </w:pPr>
      <w:r w:rsidRPr="001F3D3E">
        <w:rPr>
          <w:color w:val="222222"/>
        </w:rPr>
        <w:t>Luật này quy định, văn bằng giáo dục đại học thuộc hệ thống giáo dục quốc dân bao gồm bằng cử nhân, bằng thạc sĩ, bằng tiến sĩ và văn bằng trình độ tương đương.</w:t>
      </w:r>
    </w:p>
    <w:p w:rsidR="0027293E" w:rsidRPr="001F3D3E" w:rsidRDefault="0027293E" w:rsidP="001F3D3E">
      <w:pPr>
        <w:pStyle w:val="NormalWeb"/>
        <w:shd w:val="clear" w:color="auto" w:fill="FFFFFF"/>
        <w:spacing w:before="0" w:beforeAutospacing="0" w:after="0" w:afterAutospacing="0" w:line="300" w:lineRule="auto"/>
        <w:jc w:val="both"/>
        <w:rPr>
          <w:color w:val="222222"/>
        </w:rPr>
      </w:pPr>
      <w:r w:rsidRPr="001F3D3E">
        <w:rPr>
          <w:color w:val="222222"/>
        </w:rPr>
        <w:t>Người học hoàn thành chương trình đào tạo, đạt chuẩn đầu ra của trình độ đào tạo theo quy định, hoàn thành nghĩa vụ, trách nhiệm của người học thì được cấp văn bằng ở trình độ đào tạo tương ứng.</w:t>
      </w:r>
      <w:r w:rsidR="003A2A0B" w:rsidRPr="001F3D3E">
        <w:rPr>
          <w:color w:val="222222"/>
        </w:rPr>
        <w:t xml:space="preserve"> </w:t>
      </w:r>
      <w:r w:rsidRPr="001F3D3E">
        <w:rPr>
          <w:color w:val="222222"/>
        </w:rPr>
        <w:t>Trong khi đó, trước đây Luật năm 2012 quy định văn bằng được cấp cho người học sau khi tốt nghiệp một trình độ đào tạo theo một hình thức đào tạo tương ứng.</w:t>
      </w:r>
    </w:p>
    <w:p w:rsidR="0027293E" w:rsidRPr="001F3D3E" w:rsidRDefault="003A2A0B" w:rsidP="0005490B">
      <w:pPr>
        <w:pStyle w:val="NormalWeb"/>
        <w:shd w:val="clear" w:color="auto" w:fill="FFFFFF"/>
        <w:spacing w:before="120" w:beforeAutospacing="0" w:after="120" w:afterAutospacing="0"/>
        <w:ind w:firstLine="720"/>
        <w:jc w:val="both"/>
        <w:rPr>
          <w:color w:val="222222"/>
        </w:rPr>
      </w:pPr>
      <w:r w:rsidRPr="001F3D3E">
        <w:rPr>
          <w:rStyle w:val="Strong"/>
          <w:color w:val="222222"/>
        </w:rPr>
        <w:t>6</w:t>
      </w:r>
      <w:r w:rsidR="0027293E" w:rsidRPr="001F3D3E">
        <w:rPr>
          <w:rStyle w:val="Strong"/>
          <w:color w:val="222222"/>
        </w:rPr>
        <w:t xml:space="preserve"> - Giảng viên đại học có trình độ tối thiểu là thạc sĩ</w:t>
      </w:r>
    </w:p>
    <w:p w:rsidR="0027293E" w:rsidRPr="001F3D3E" w:rsidRDefault="0027293E" w:rsidP="001F3D3E">
      <w:pPr>
        <w:pStyle w:val="NormalWeb"/>
        <w:shd w:val="clear" w:color="auto" w:fill="FFFFFF"/>
        <w:spacing w:before="0" w:beforeAutospacing="0" w:after="0" w:afterAutospacing="0" w:line="300" w:lineRule="auto"/>
        <w:ind w:firstLine="720"/>
        <w:jc w:val="both"/>
        <w:rPr>
          <w:color w:val="222222"/>
        </w:rPr>
      </w:pPr>
      <w:r w:rsidRPr="001F3D3E">
        <w:rPr>
          <w:color w:val="222222"/>
        </w:rPr>
        <w:t>Nếu như trước đây quy định, thạc sĩ là trình độ chuẩn đối các giảng viên đại học, thì nay, Luật mới quy định đây chỉ là trình độ tối thiểu của các giảng viên, trừ trợ giảng. Các trường đại học ưu tiên tuyển dụng người có trình độ tiến sĩ làm giảng viên. Giảng viên giảng dạy trình độ thạc sĩ, tiến sĩ phải có trình độ tiến sĩ.</w:t>
      </w:r>
      <w:r w:rsidR="003A2A0B" w:rsidRPr="001F3D3E">
        <w:rPr>
          <w:color w:val="222222"/>
        </w:rPr>
        <w:t xml:space="preserve"> </w:t>
      </w:r>
      <w:r w:rsidRPr="001F3D3E">
        <w:rPr>
          <w:color w:val="222222"/>
        </w:rPr>
        <w:t>Cũng theo Luật này, giảng viên độc lập về quan điểm chuyên môn trong giảng dạy và nghiên cứu khoa học; được ký hợp đồng thỉnh giảng và nghiên cứu khoa học với các trường đại học, cơ sở nghiên cứu khác… theo quy định của trường đại học mà mình đang làm việc.</w:t>
      </w:r>
    </w:p>
    <w:p w:rsidR="0027293E" w:rsidRPr="001F3D3E" w:rsidRDefault="0027293E" w:rsidP="001F3D3E">
      <w:pPr>
        <w:pStyle w:val="NormalWeb"/>
        <w:shd w:val="clear" w:color="auto" w:fill="FFFFFF"/>
        <w:spacing w:before="0" w:beforeAutospacing="0" w:after="0" w:afterAutospacing="0" w:line="300" w:lineRule="auto"/>
        <w:jc w:val="both"/>
        <w:rPr>
          <w:color w:val="222222"/>
        </w:rPr>
      </w:pPr>
      <w:r w:rsidRPr="001F3D3E">
        <w:rPr>
          <w:color w:val="222222"/>
        </w:rPr>
        <w:t>trở lên.</w:t>
      </w:r>
    </w:p>
    <w:p w:rsidR="0027293E" w:rsidRPr="001F3D3E" w:rsidRDefault="003A2A0B" w:rsidP="0005490B">
      <w:pPr>
        <w:pStyle w:val="NormalWeb"/>
        <w:shd w:val="clear" w:color="auto" w:fill="FFFFFF"/>
        <w:spacing w:before="120" w:beforeAutospacing="0" w:after="120" w:afterAutospacing="0"/>
        <w:ind w:firstLine="720"/>
        <w:jc w:val="both"/>
        <w:rPr>
          <w:color w:val="222222"/>
        </w:rPr>
      </w:pPr>
      <w:r w:rsidRPr="001F3D3E">
        <w:rPr>
          <w:rStyle w:val="Strong"/>
          <w:color w:val="222222"/>
        </w:rPr>
        <w:t>7</w:t>
      </w:r>
      <w:r w:rsidR="0027293E" w:rsidRPr="001F3D3E">
        <w:rPr>
          <w:rStyle w:val="Strong"/>
          <w:color w:val="222222"/>
        </w:rPr>
        <w:t xml:space="preserve"> - Không được tiếp tục tuyển sinh nếu chưa kiểm định chất lượng</w:t>
      </w:r>
    </w:p>
    <w:p w:rsidR="003A2A0B" w:rsidRPr="001F3D3E" w:rsidRDefault="0027293E" w:rsidP="001F3D3E">
      <w:pPr>
        <w:pStyle w:val="NormalWeb"/>
        <w:shd w:val="clear" w:color="auto" w:fill="FFFFFF"/>
        <w:spacing w:before="0" w:beforeAutospacing="0" w:after="0" w:afterAutospacing="0" w:line="300" w:lineRule="auto"/>
        <w:ind w:firstLine="720"/>
        <w:jc w:val="both"/>
        <w:rPr>
          <w:color w:val="222222"/>
          <w:lang w:val="en-US"/>
        </w:rPr>
      </w:pPr>
      <w:r w:rsidRPr="001F3D3E">
        <w:rPr>
          <w:color w:val="222222"/>
        </w:rPr>
        <w:t>Luật Giáo dục đại học sửa đổi 2018 quy định chặt chẽ hơn về điều kiện mở ngành đào tạo của các trường đại học. Theo đó, trước khi khóa đầu tiên tốt nghiệp, các trường phải đánh giá chất lượng của chương trình đào tạo; ngay sau khi khóa đầu tiên tốt nghiệp, chương trình đào tạo phải được kiểm định.</w:t>
      </w:r>
      <w:r w:rsidR="003A2A0B" w:rsidRPr="001F3D3E">
        <w:rPr>
          <w:color w:val="222222"/>
        </w:rPr>
        <w:t xml:space="preserve"> </w:t>
      </w:r>
    </w:p>
    <w:p w:rsidR="0027293E" w:rsidRPr="001F3D3E" w:rsidRDefault="0027293E" w:rsidP="001F3D3E">
      <w:pPr>
        <w:pStyle w:val="NormalWeb"/>
        <w:shd w:val="clear" w:color="auto" w:fill="FFFFFF"/>
        <w:spacing w:before="0" w:beforeAutospacing="0" w:after="0" w:afterAutospacing="0" w:line="300" w:lineRule="auto"/>
        <w:ind w:firstLine="720"/>
        <w:jc w:val="both"/>
        <w:rPr>
          <w:color w:val="222222"/>
        </w:rPr>
      </w:pPr>
      <w:r w:rsidRPr="001F3D3E">
        <w:rPr>
          <w:color w:val="222222"/>
        </w:rPr>
        <w:t>Trường hợp không đánh giá, kiểm định hoặc kết quả đánh giá, kiểm định không đạt yêu cầu, các trường phải cải tiến, nâng cao chất lượng để đảm bảo chuẩn đầu ra; không được tiếp tục tuyển sinh ngành đó cho đến khi đạt tiêu chuẩn kiểm định chất lượng.</w:t>
      </w:r>
      <w:r w:rsidR="003A2A0B" w:rsidRPr="001F3D3E">
        <w:rPr>
          <w:color w:val="222222"/>
          <w:lang w:val="en-US"/>
        </w:rPr>
        <w:t xml:space="preserve"> </w:t>
      </w:r>
      <w:r w:rsidRPr="001F3D3E">
        <w:rPr>
          <w:color w:val="222222"/>
        </w:rPr>
        <w:t>Đáng chú ý, các trường tự chủ mở ngành đào tạo khi chưa bảo đảm điều kiện bị đình chỉ hoạt động đào tạo đối với ngành đó và không được tự chủ mở ngành đào tạo trong thời hạn 05 năm.</w:t>
      </w:r>
    </w:p>
    <w:p w:rsidR="0027293E" w:rsidRPr="001F3D3E" w:rsidRDefault="0027293E" w:rsidP="0027293E">
      <w:pPr>
        <w:pStyle w:val="NormalWeb"/>
        <w:shd w:val="clear" w:color="auto" w:fill="FFFFFF"/>
        <w:spacing w:before="0" w:beforeAutospacing="0" w:after="0" w:afterAutospacing="0"/>
        <w:jc w:val="both"/>
        <w:rPr>
          <w:color w:val="222222"/>
        </w:rPr>
      </w:pPr>
      <w:r w:rsidRPr="001F3D3E">
        <w:rPr>
          <w:color w:val="222222"/>
        </w:rPr>
        <w:t>.</w:t>
      </w:r>
    </w:p>
    <w:p w:rsidR="0027293E" w:rsidRPr="001F3D3E" w:rsidRDefault="009063AC" w:rsidP="0027293E">
      <w:pPr>
        <w:pStyle w:val="NormalWeb"/>
        <w:shd w:val="clear" w:color="auto" w:fill="FFFFFF"/>
        <w:spacing w:before="0" w:beforeAutospacing="0" w:after="0" w:afterAutospacing="0"/>
        <w:jc w:val="right"/>
        <w:rPr>
          <w:rStyle w:val="Strong"/>
          <w:rFonts w:asciiTheme="majorHAnsi" w:hAnsiTheme="majorHAnsi" w:cstheme="majorHAnsi"/>
          <w:color w:val="222222"/>
          <w:shd w:val="clear" w:color="auto" w:fill="FFFFFF"/>
        </w:rPr>
      </w:pPr>
      <w:r w:rsidRPr="001F3D3E">
        <w:rPr>
          <w:rStyle w:val="Strong"/>
          <w:rFonts w:asciiTheme="majorHAnsi" w:hAnsiTheme="majorHAnsi" w:cstheme="majorHAnsi"/>
          <w:color w:val="222222"/>
          <w:shd w:val="clear" w:color="auto" w:fill="FFFFFF"/>
        </w:rPr>
        <w:t>Phòng Thanh tra-Pháp chế</w:t>
      </w:r>
    </w:p>
    <w:p w:rsidR="0027293E" w:rsidRPr="001F3D3E" w:rsidRDefault="0027293E" w:rsidP="006A47F0">
      <w:pPr>
        <w:ind w:firstLine="720"/>
        <w:jc w:val="both"/>
        <w:rPr>
          <w:lang w:val="vi-VN"/>
        </w:rPr>
      </w:pPr>
    </w:p>
    <w:p w:rsidR="0027293E" w:rsidRPr="001F3D3E" w:rsidRDefault="0027293E" w:rsidP="006A47F0">
      <w:pPr>
        <w:ind w:firstLine="720"/>
        <w:jc w:val="both"/>
        <w:rPr>
          <w:lang w:val="vi-VN"/>
        </w:rPr>
      </w:pPr>
    </w:p>
    <w:p w:rsidR="00EE622A" w:rsidRDefault="00EE622A" w:rsidP="004B0780">
      <w:pPr>
        <w:jc w:val="center"/>
        <w:rPr>
          <w:b/>
          <w:sz w:val="26"/>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E622A" w:rsidRPr="00192690" w:rsidTr="00292D07">
        <w:trPr>
          <w:tblCellSpacing w:w="0" w:type="dxa"/>
        </w:trPr>
        <w:tc>
          <w:tcPr>
            <w:tcW w:w="3348" w:type="dxa"/>
            <w:shd w:val="clear" w:color="auto" w:fill="FFFFFF"/>
            <w:tcMar>
              <w:top w:w="0" w:type="dxa"/>
              <w:left w:w="108" w:type="dxa"/>
              <w:bottom w:w="0" w:type="dxa"/>
              <w:right w:w="108" w:type="dxa"/>
            </w:tcMar>
            <w:hideMark/>
          </w:tcPr>
          <w:p w:rsidR="00EE622A" w:rsidRPr="00192690" w:rsidRDefault="00EE622A" w:rsidP="00292D07">
            <w:pPr>
              <w:spacing w:before="120" w:after="120" w:line="234" w:lineRule="atLeast"/>
              <w:jc w:val="center"/>
              <w:rPr>
                <w:color w:val="000000"/>
                <w:sz w:val="24"/>
                <w:szCs w:val="24"/>
              </w:rPr>
            </w:pPr>
            <w:r w:rsidRPr="00192690">
              <w:rPr>
                <w:b/>
                <w:bCs/>
                <w:color w:val="000000"/>
                <w:sz w:val="24"/>
                <w:szCs w:val="24"/>
              </w:rPr>
              <w:lastRenderedPageBreak/>
              <w:t>QUỐC HỘI</w:t>
            </w:r>
            <w:r w:rsidRPr="00192690">
              <w:rPr>
                <w:b/>
                <w:bCs/>
                <w:color w:val="000000"/>
                <w:sz w:val="24"/>
                <w:szCs w:val="24"/>
              </w:rPr>
              <w:br/>
              <w:t>-------</w:t>
            </w:r>
          </w:p>
        </w:tc>
        <w:tc>
          <w:tcPr>
            <w:tcW w:w="5508" w:type="dxa"/>
            <w:shd w:val="clear" w:color="auto" w:fill="FFFFFF"/>
            <w:tcMar>
              <w:top w:w="0" w:type="dxa"/>
              <w:left w:w="108" w:type="dxa"/>
              <w:bottom w:w="0" w:type="dxa"/>
              <w:right w:w="108" w:type="dxa"/>
            </w:tcMar>
            <w:hideMark/>
          </w:tcPr>
          <w:p w:rsidR="00EE622A" w:rsidRPr="00192690" w:rsidRDefault="00EE622A" w:rsidP="00292D07">
            <w:pPr>
              <w:spacing w:before="120" w:after="120" w:line="234" w:lineRule="atLeast"/>
              <w:jc w:val="center"/>
              <w:rPr>
                <w:color w:val="000000"/>
                <w:sz w:val="24"/>
                <w:szCs w:val="24"/>
              </w:rPr>
            </w:pPr>
            <w:r w:rsidRPr="00192690">
              <w:rPr>
                <w:b/>
                <w:bCs/>
                <w:color w:val="000000"/>
                <w:sz w:val="24"/>
                <w:szCs w:val="24"/>
              </w:rPr>
              <w:t>CỘNG HÒA XÃ HỘI CHỦ NGHĨA VIỆT NAM</w:t>
            </w:r>
            <w:r w:rsidRPr="00192690">
              <w:rPr>
                <w:b/>
                <w:bCs/>
                <w:color w:val="000000"/>
                <w:sz w:val="24"/>
                <w:szCs w:val="24"/>
              </w:rPr>
              <w:br/>
              <w:t>Độc lập - Tự do - Hạnh phúc </w:t>
            </w:r>
            <w:r w:rsidRPr="00192690">
              <w:rPr>
                <w:b/>
                <w:bCs/>
                <w:color w:val="000000"/>
                <w:sz w:val="24"/>
                <w:szCs w:val="24"/>
              </w:rPr>
              <w:br/>
              <w:t>---------------</w:t>
            </w:r>
          </w:p>
        </w:tc>
      </w:tr>
      <w:tr w:rsidR="00EE622A" w:rsidRPr="00192690" w:rsidTr="00292D07">
        <w:trPr>
          <w:tblCellSpacing w:w="0" w:type="dxa"/>
        </w:trPr>
        <w:tc>
          <w:tcPr>
            <w:tcW w:w="3348" w:type="dxa"/>
            <w:shd w:val="clear" w:color="auto" w:fill="FFFFFF"/>
            <w:tcMar>
              <w:top w:w="0" w:type="dxa"/>
              <w:left w:w="108" w:type="dxa"/>
              <w:bottom w:w="0" w:type="dxa"/>
              <w:right w:w="108" w:type="dxa"/>
            </w:tcMar>
            <w:hideMark/>
          </w:tcPr>
          <w:p w:rsidR="00EE622A" w:rsidRPr="00192690" w:rsidRDefault="00EE622A" w:rsidP="00292D07">
            <w:pPr>
              <w:spacing w:before="120" w:after="120" w:line="234" w:lineRule="atLeast"/>
              <w:jc w:val="center"/>
              <w:rPr>
                <w:color w:val="000000"/>
                <w:sz w:val="24"/>
                <w:szCs w:val="24"/>
              </w:rPr>
            </w:pPr>
            <w:r w:rsidRPr="00192690">
              <w:rPr>
                <w:color w:val="000000"/>
                <w:sz w:val="24"/>
                <w:szCs w:val="24"/>
              </w:rPr>
              <w:t>Luật số: 34/2018/QH14</w:t>
            </w:r>
          </w:p>
        </w:tc>
        <w:tc>
          <w:tcPr>
            <w:tcW w:w="5508" w:type="dxa"/>
            <w:shd w:val="clear" w:color="auto" w:fill="FFFFFF"/>
            <w:tcMar>
              <w:top w:w="0" w:type="dxa"/>
              <w:left w:w="108" w:type="dxa"/>
              <w:bottom w:w="0" w:type="dxa"/>
              <w:right w:w="108" w:type="dxa"/>
            </w:tcMar>
            <w:hideMark/>
          </w:tcPr>
          <w:p w:rsidR="00EE622A" w:rsidRPr="00192690" w:rsidRDefault="00EE622A" w:rsidP="00292D07">
            <w:pPr>
              <w:spacing w:before="120" w:after="120" w:line="234" w:lineRule="atLeast"/>
              <w:jc w:val="center"/>
              <w:rPr>
                <w:color w:val="000000"/>
                <w:sz w:val="24"/>
                <w:szCs w:val="24"/>
              </w:rPr>
            </w:pPr>
            <w:r w:rsidRPr="00192690">
              <w:rPr>
                <w:i/>
                <w:iCs/>
                <w:color w:val="000000"/>
                <w:sz w:val="24"/>
                <w:szCs w:val="24"/>
              </w:rPr>
              <w:t>Hà Nội, ngày 19 tháng 11 năm 2018</w:t>
            </w:r>
          </w:p>
        </w:tc>
      </w:tr>
    </w:tbl>
    <w:p w:rsidR="00EE622A" w:rsidRPr="00192690" w:rsidRDefault="00EE622A" w:rsidP="00EE622A">
      <w:pPr>
        <w:shd w:val="clear" w:color="auto" w:fill="FFFFFF"/>
        <w:spacing w:before="120" w:after="120" w:line="234" w:lineRule="atLeast"/>
        <w:jc w:val="center"/>
        <w:rPr>
          <w:color w:val="000000"/>
          <w:sz w:val="24"/>
          <w:szCs w:val="24"/>
        </w:rPr>
      </w:pPr>
      <w:r w:rsidRPr="00192690">
        <w:rPr>
          <w:b/>
          <w:bCs/>
          <w:color w:val="000000"/>
          <w:sz w:val="24"/>
          <w:szCs w:val="24"/>
        </w:rPr>
        <w:t>LUẬT</w:t>
      </w:r>
    </w:p>
    <w:p w:rsidR="00EE622A" w:rsidRPr="00192690" w:rsidRDefault="00EE622A" w:rsidP="00EE622A">
      <w:pPr>
        <w:shd w:val="clear" w:color="auto" w:fill="FFFFFF"/>
        <w:spacing w:before="120" w:after="120" w:line="234" w:lineRule="atLeast"/>
        <w:jc w:val="center"/>
        <w:rPr>
          <w:color w:val="000000"/>
          <w:sz w:val="24"/>
          <w:szCs w:val="24"/>
        </w:rPr>
      </w:pPr>
      <w:r w:rsidRPr="00192690">
        <w:rPr>
          <w:color w:val="000000"/>
          <w:sz w:val="24"/>
          <w:szCs w:val="24"/>
        </w:rPr>
        <w:t>SỬA ĐỔI, BỔ SUNG MỘT SỐ ĐIỀU CỦA LUẬT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i/>
          <w:iCs/>
          <w:color w:val="000000"/>
          <w:sz w:val="24"/>
          <w:szCs w:val="24"/>
        </w:rPr>
        <w:t>Căn cứ Hiến pháp nước Cộng hòa xã hội chủ nghĩa Việt Nam;</w:t>
      </w:r>
    </w:p>
    <w:p w:rsidR="00EE622A" w:rsidRPr="00192690" w:rsidRDefault="00EE622A" w:rsidP="00EE622A">
      <w:pPr>
        <w:shd w:val="clear" w:color="auto" w:fill="FFFFFF"/>
        <w:spacing w:before="120" w:after="120" w:line="234" w:lineRule="atLeast"/>
        <w:jc w:val="both"/>
        <w:rPr>
          <w:color w:val="000000"/>
          <w:sz w:val="24"/>
          <w:szCs w:val="24"/>
        </w:rPr>
      </w:pPr>
      <w:r w:rsidRPr="00192690">
        <w:rPr>
          <w:i/>
          <w:iCs/>
          <w:color w:val="000000"/>
          <w:sz w:val="24"/>
          <w:szCs w:val="24"/>
        </w:rPr>
        <w:t>Quốc hội ban hành Luật sửa đổi, bổ sung một số điều của Luật Giáo dục đại học số 08/2012/QH13 đã được sửa đổi, bổ sung một số điều theo Luật số 32/2013/QH13, Luật số 74/2014/QH13 và Luật số 97/2015/QH13.</w:t>
      </w:r>
    </w:p>
    <w:p w:rsidR="00EE622A" w:rsidRPr="00192690" w:rsidRDefault="00EE622A" w:rsidP="00EE622A">
      <w:pPr>
        <w:shd w:val="clear" w:color="auto" w:fill="FFFFFF"/>
        <w:spacing w:before="120" w:after="120" w:line="234" w:lineRule="atLeast"/>
        <w:jc w:val="both"/>
        <w:rPr>
          <w:i/>
          <w:color w:val="000000"/>
          <w:sz w:val="24"/>
          <w:szCs w:val="24"/>
        </w:rPr>
      </w:pPr>
      <w:proofErr w:type="gramStart"/>
      <w:r w:rsidRPr="00192690">
        <w:rPr>
          <w:b/>
          <w:bCs/>
          <w:i/>
          <w:color w:val="000000"/>
          <w:sz w:val="24"/>
          <w:szCs w:val="24"/>
          <w:highlight w:val="yellow"/>
        </w:rPr>
        <w:t>Điều 1.</w:t>
      </w:r>
      <w:proofErr w:type="gramEnd"/>
      <w:r w:rsidRPr="00192690">
        <w:rPr>
          <w:b/>
          <w:bCs/>
          <w:i/>
          <w:color w:val="000000"/>
          <w:sz w:val="24"/>
          <w:szCs w:val="24"/>
          <w:highlight w:val="yellow"/>
        </w:rPr>
        <w:t xml:space="preserve"> Sửa đổi, bổ sung một số điều của Luật Giáo dục đại học</w:t>
      </w:r>
      <w:r w:rsidRPr="00192690">
        <w:rPr>
          <w:color w:val="000000"/>
          <w:sz w:val="24"/>
          <w:szCs w:val="24"/>
          <w:highlight w:val="yellow"/>
        </w:rPr>
        <w:t xml:space="preserve">: </w:t>
      </w:r>
      <w:r w:rsidRPr="00192690">
        <w:rPr>
          <w:i/>
          <w:color w:val="000000"/>
          <w:sz w:val="24"/>
          <w:szCs w:val="24"/>
          <w:highlight w:val="yellow"/>
        </w:rPr>
        <w:t>(Sđ: 33 điều, thêm 1 điều)</w:t>
      </w:r>
    </w:p>
    <w:p w:rsidR="00EE622A" w:rsidRPr="00192690" w:rsidRDefault="00EE622A" w:rsidP="00EE622A">
      <w:pPr>
        <w:shd w:val="clear" w:color="auto" w:fill="FFFFFF"/>
        <w:spacing w:before="120" w:after="120" w:line="234" w:lineRule="atLeast"/>
        <w:jc w:val="both"/>
        <w:rPr>
          <w:i/>
          <w:color w:val="000000"/>
          <w:sz w:val="24"/>
          <w:szCs w:val="24"/>
        </w:rPr>
      </w:pPr>
      <w:r w:rsidRPr="00192690">
        <w:rPr>
          <w:color w:val="000000"/>
          <w:sz w:val="24"/>
          <w:szCs w:val="24"/>
        </w:rPr>
        <w:t>1. Sửa đổi, bổ sung Điều 2 như sau</w:t>
      </w:r>
      <w:r w:rsidR="000101EE">
        <w:rPr>
          <w:color w:val="000000"/>
          <w:sz w:val="24"/>
          <w:szCs w:val="24"/>
        </w:rPr>
        <w:t>:</w:t>
      </w:r>
      <w:bookmarkStart w:id="0" w:name="_GoBack"/>
      <w:bookmarkEnd w:id="0"/>
    </w:p>
    <w:p w:rsidR="00EE622A" w:rsidRPr="00192690" w:rsidRDefault="00EE622A" w:rsidP="00EE622A">
      <w:pPr>
        <w:shd w:val="clear" w:color="auto" w:fill="FFFFFF"/>
        <w:spacing w:before="120" w:after="120" w:line="234" w:lineRule="atLeast"/>
        <w:jc w:val="both"/>
        <w:rPr>
          <w:color w:val="000000"/>
          <w:sz w:val="24"/>
          <w:szCs w:val="24"/>
        </w:rPr>
      </w:pPr>
      <w:proofErr w:type="gramStart"/>
      <w:r w:rsidRPr="00192690">
        <w:rPr>
          <w:b/>
          <w:bCs/>
          <w:color w:val="000000"/>
          <w:sz w:val="24"/>
          <w:szCs w:val="24"/>
          <w:highlight w:val="yellow"/>
        </w:rPr>
        <w:t>“Điều 2</w:t>
      </w:r>
      <w:r w:rsidRPr="00192690">
        <w:rPr>
          <w:b/>
          <w:bCs/>
          <w:color w:val="000000"/>
          <w:sz w:val="24"/>
          <w:szCs w:val="24"/>
        </w:rPr>
        <w:t>.</w:t>
      </w:r>
      <w:proofErr w:type="gramEnd"/>
      <w:r w:rsidRPr="00192690">
        <w:rPr>
          <w:b/>
          <w:bCs/>
          <w:color w:val="000000"/>
          <w:sz w:val="24"/>
          <w:szCs w:val="24"/>
        </w:rPr>
        <w:t xml:space="preserve"> Đối tượng áp dụng</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1. Luật này áp dụng đối với cơ sở giáo dục đại học, tổ chức và cá nhân có liên quan đến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2. Viện hàn lâm, viện do Thủ tướng Chính phủ thành lập theo quy định của Luật Khoa học và công nghệ được phép đào tạo trình độ tiến sĩ thực hiện tuyển sinh và đào tạo theo quy định của Luật này.</w:t>
      </w:r>
      <w:proofErr w:type="gramStart"/>
      <w:r w:rsidRPr="00192690">
        <w:rPr>
          <w:color w:val="000000"/>
          <w:sz w:val="24"/>
          <w:szCs w:val="24"/>
        </w:rPr>
        <w:t>”.</w:t>
      </w:r>
      <w:proofErr w:type="gramEnd"/>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2. Sửa đổi, bổ sung Điều 4 như sau:</w:t>
      </w:r>
    </w:p>
    <w:p w:rsidR="00EE622A" w:rsidRPr="00192690" w:rsidRDefault="00EE622A" w:rsidP="00EE622A">
      <w:pPr>
        <w:shd w:val="clear" w:color="auto" w:fill="FFFFFF"/>
        <w:spacing w:before="120" w:after="120" w:line="234" w:lineRule="atLeast"/>
        <w:jc w:val="both"/>
        <w:rPr>
          <w:color w:val="000000"/>
          <w:sz w:val="24"/>
          <w:szCs w:val="24"/>
        </w:rPr>
      </w:pPr>
      <w:proofErr w:type="gramStart"/>
      <w:r w:rsidRPr="00192690">
        <w:rPr>
          <w:b/>
          <w:bCs/>
          <w:color w:val="000000"/>
          <w:sz w:val="24"/>
          <w:szCs w:val="24"/>
          <w:highlight w:val="yellow"/>
        </w:rPr>
        <w:t>“Điều 4</w:t>
      </w:r>
      <w:r w:rsidRPr="00192690">
        <w:rPr>
          <w:b/>
          <w:bCs/>
          <w:color w:val="000000"/>
          <w:sz w:val="24"/>
          <w:szCs w:val="24"/>
        </w:rPr>
        <w:t>.</w:t>
      </w:r>
      <w:proofErr w:type="gramEnd"/>
      <w:r w:rsidRPr="00192690">
        <w:rPr>
          <w:b/>
          <w:bCs/>
          <w:color w:val="000000"/>
          <w:sz w:val="24"/>
          <w:szCs w:val="24"/>
        </w:rPr>
        <w:t xml:space="preserve"> Giải thích từ ngữ</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Trong Luật này, các từ ngữ dưới đây được hiểu như sau:</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1. </w:t>
      </w:r>
      <w:r w:rsidRPr="00192690">
        <w:rPr>
          <w:i/>
          <w:iCs/>
          <w:color w:val="000000"/>
          <w:sz w:val="24"/>
          <w:szCs w:val="24"/>
        </w:rPr>
        <w:t>Cơ sở giáo dục đại học</w:t>
      </w:r>
      <w:r w:rsidRPr="00192690">
        <w:rPr>
          <w:color w:val="000000"/>
          <w:sz w:val="24"/>
          <w:szCs w:val="24"/>
        </w:rPr>
        <w:t> là cơ sở giáo dục thuộc hệ thống giáo dục quốc dân, thực hiện chức năng đào tạo các trình độ của giáo dục đại học, hoạt động khoa học và công nghệ, phục vụ cộng đồng.</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2. </w:t>
      </w:r>
      <w:r w:rsidRPr="00192690">
        <w:rPr>
          <w:i/>
          <w:iCs/>
          <w:color w:val="000000"/>
          <w:sz w:val="24"/>
          <w:szCs w:val="24"/>
        </w:rPr>
        <w:t>Trường đại học, học viện </w:t>
      </w:r>
      <w:r w:rsidRPr="00192690">
        <w:rPr>
          <w:color w:val="000000"/>
          <w:sz w:val="24"/>
          <w:szCs w:val="24"/>
        </w:rPr>
        <w:t xml:space="preserve">(sau đây gọi </w:t>
      </w:r>
      <w:proofErr w:type="gramStart"/>
      <w:r w:rsidRPr="00192690">
        <w:rPr>
          <w:color w:val="000000"/>
          <w:sz w:val="24"/>
          <w:szCs w:val="24"/>
        </w:rPr>
        <w:t>chung</w:t>
      </w:r>
      <w:proofErr w:type="gramEnd"/>
      <w:r w:rsidRPr="00192690">
        <w:rPr>
          <w:color w:val="000000"/>
          <w:sz w:val="24"/>
          <w:szCs w:val="24"/>
        </w:rPr>
        <w:t xml:space="preserve"> là trường đại học) là cơ sở giáo dục đại học đào tạo, nghiên cứu nhiều ngành, được cơ cấu tổ chức theo quy định của Luật này.</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3. </w:t>
      </w:r>
      <w:r w:rsidRPr="00192690">
        <w:rPr>
          <w:i/>
          <w:iCs/>
          <w:color w:val="000000"/>
          <w:sz w:val="24"/>
          <w:szCs w:val="24"/>
        </w:rPr>
        <w:t>Đại học</w:t>
      </w:r>
      <w:r w:rsidRPr="00192690">
        <w:rPr>
          <w:color w:val="000000"/>
          <w:sz w:val="24"/>
          <w:szCs w:val="24"/>
        </w:rPr>
        <w:t xml:space="preserve"> là cơ sở giáo dục đại học đào tạo, nghiên cứu nhiều lĩnh vực, được cơ cấu tổ chức </w:t>
      </w:r>
      <w:proofErr w:type="gramStart"/>
      <w:r w:rsidRPr="00192690">
        <w:rPr>
          <w:color w:val="000000"/>
          <w:sz w:val="24"/>
          <w:szCs w:val="24"/>
        </w:rPr>
        <w:t>theo</w:t>
      </w:r>
      <w:proofErr w:type="gramEnd"/>
      <w:r w:rsidRPr="00192690">
        <w:rPr>
          <w:color w:val="000000"/>
          <w:sz w:val="24"/>
          <w:szCs w:val="24"/>
        </w:rPr>
        <w:t xml:space="preserve"> quy định của Luật này; các đơn vị cấu thành đại học cùng thống nhất thực hiện mục tiêu, sứ mạng, nhiệm vụ chung.</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4. </w:t>
      </w:r>
      <w:r w:rsidRPr="00192690">
        <w:rPr>
          <w:i/>
          <w:iCs/>
          <w:color w:val="000000"/>
          <w:sz w:val="24"/>
          <w:szCs w:val="24"/>
        </w:rPr>
        <w:t>Đơn vị thành viên</w:t>
      </w:r>
      <w:r w:rsidRPr="00192690">
        <w:rPr>
          <w:color w:val="000000"/>
          <w:sz w:val="24"/>
          <w:szCs w:val="24"/>
        </w:rPr>
        <w:t xml:space="preserve"> là trường đại học, viện nghiên cứu có tư cách pháp nhân, do Thủ tướng Chính phủ thành lập, cho phép thành lập </w:t>
      </w:r>
      <w:proofErr w:type="gramStart"/>
      <w:r w:rsidRPr="00192690">
        <w:rPr>
          <w:color w:val="000000"/>
          <w:sz w:val="24"/>
          <w:szCs w:val="24"/>
        </w:rPr>
        <w:t>theo</w:t>
      </w:r>
      <w:proofErr w:type="gramEnd"/>
      <w:r w:rsidRPr="00192690">
        <w:rPr>
          <w:color w:val="000000"/>
          <w:sz w:val="24"/>
          <w:szCs w:val="24"/>
        </w:rPr>
        <w:t xml:space="preserve"> quy định của pháp luật; được tự chủ trong tổ chức và hoạt động theo quy định của pháp luật, quy chế tổ chức và hoạt động của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5. </w:t>
      </w:r>
      <w:r w:rsidRPr="00192690">
        <w:rPr>
          <w:i/>
          <w:iCs/>
          <w:color w:val="000000"/>
          <w:sz w:val="24"/>
          <w:szCs w:val="24"/>
        </w:rPr>
        <w:t>Đơn vị trực thuộc</w:t>
      </w:r>
      <w:r w:rsidRPr="00192690">
        <w:rPr>
          <w:color w:val="000000"/>
          <w:sz w:val="24"/>
          <w:szCs w:val="24"/>
        </w:rPr>
        <w:t> là đơn vị có tư cách pháp nhân của cơ sở giáo dục đại học, do hội đồng trường, hội đồng đại học quyết định thành lập; tổ chức và hoạt động theo quy định của pháp luật, quy chế tổ chức và hoạt động của cơ sở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6. </w:t>
      </w:r>
      <w:r w:rsidRPr="00192690">
        <w:rPr>
          <w:i/>
          <w:iCs/>
          <w:color w:val="000000"/>
          <w:sz w:val="24"/>
          <w:szCs w:val="24"/>
        </w:rPr>
        <w:t>Đơn vị thuộc</w:t>
      </w:r>
      <w:r w:rsidRPr="00192690">
        <w:rPr>
          <w:color w:val="000000"/>
          <w:sz w:val="24"/>
          <w:szCs w:val="24"/>
        </w:rPr>
        <w:t> là đơn vị không có tư cách pháp nhân của cơ sở giáo dục đại học, do hội đồng trường, hội đồng đại học quyết định việc thành lập; tổ chức và hoạt động theo quy chế tổ chức và hoạt động của cơ sở giáo dục đại học, phù hợp với quy định của pháp luật.</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7. </w:t>
      </w:r>
      <w:r w:rsidRPr="00192690">
        <w:rPr>
          <w:i/>
          <w:iCs/>
          <w:color w:val="000000"/>
          <w:sz w:val="24"/>
          <w:szCs w:val="24"/>
        </w:rPr>
        <w:t>Trường</w:t>
      </w:r>
      <w:r w:rsidRPr="00192690">
        <w:rPr>
          <w:color w:val="000000"/>
          <w:sz w:val="24"/>
          <w:szCs w:val="24"/>
        </w:rPr>
        <w:t xml:space="preserve"> là đơn vị đào tạo thuộc cơ sở giáo dục đại học, do hội đồng trường, hội đồng đại học quyết định việc thành lập </w:t>
      </w:r>
      <w:proofErr w:type="gramStart"/>
      <w:r w:rsidRPr="00192690">
        <w:rPr>
          <w:color w:val="000000"/>
          <w:sz w:val="24"/>
          <w:szCs w:val="24"/>
        </w:rPr>
        <w:t>theo</w:t>
      </w:r>
      <w:proofErr w:type="gramEnd"/>
      <w:r w:rsidRPr="00192690">
        <w:rPr>
          <w:color w:val="000000"/>
          <w:sz w:val="24"/>
          <w:szCs w:val="24"/>
        </w:rPr>
        <w:t xml:space="preserve"> quy định của Chính phủ, tổ chức và hoạt động theo quy chế tổ chức và hoạt động của cơ sở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lastRenderedPageBreak/>
        <w:t>8. </w:t>
      </w:r>
      <w:r w:rsidRPr="00192690">
        <w:rPr>
          <w:i/>
          <w:iCs/>
          <w:color w:val="000000"/>
          <w:sz w:val="24"/>
          <w:szCs w:val="24"/>
        </w:rPr>
        <w:t>Ngành</w:t>
      </w:r>
      <w:r w:rsidRPr="00192690">
        <w:rPr>
          <w:color w:val="000000"/>
          <w:sz w:val="24"/>
          <w:szCs w:val="24"/>
        </w:rPr>
        <w:t xml:space="preserve"> là tập hợp kiến thức và kỹ năng chuyên môn trong phạm </w:t>
      </w:r>
      <w:proofErr w:type="gramStart"/>
      <w:r w:rsidRPr="00192690">
        <w:rPr>
          <w:color w:val="000000"/>
          <w:sz w:val="24"/>
          <w:szCs w:val="24"/>
        </w:rPr>
        <w:t>vi</w:t>
      </w:r>
      <w:proofErr w:type="gramEnd"/>
      <w:r w:rsidRPr="00192690">
        <w:rPr>
          <w:color w:val="000000"/>
          <w:sz w:val="24"/>
          <w:szCs w:val="24"/>
        </w:rPr>
        <w:t xml:space="preserve"> hoạt động nghề nghiệp, khoa học và công nghệ, do Bộ Giáo dục và Đào tạo thống kê, phân loại.</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9. </w:t>
      </w:r>
      <w:r w:rsidRPr="00192690">
        <w:rPr>
          <w:i/>
          <w:iCs/>
          <w:color w:val="000000"/>
          <w:sz w:val="24"/>
          <w:szCs w:val="24"/>
        </w:rPr>
        <w:t>Chuyên ngành</w:t>
      </w:r>
      <w:r w:rsidRPr="00192690">
        <w:rPr>
          <w:color w:val="000000"/>
          <w:sz w:val="24"/>
          <w:szCs w:val="24"/>
        </w:rPr>
        <w:t> là một phần kiến thức và kỹ năng chuyên môn sâu có tính độc lập trong một ngành, do cơ sở giáo dục đại học quyết định.</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10. </w:t>
      </w:r>
      <w:r w:rsidRPr="00192690">
        <w:rPr>
          <w:i/>
          <w:iCs/>
          <w:color w:val="000000"/>
          <w:sz w:val="24"/>
          <w:szCs w:val="24"/>
        </w:rPr>
        <w:t>Lĩnh vực</w:t>
      </w:r>
      <w:r w:rsidRPr="00192690">
        <w:rPr>
          <w:color w:val="000000"/>
          <w:sz w:val="24"/>
          <w:szCs w:val="24"/>
        </w:rPr>
        <w:t xml:space="preserve"> là tập hợp các nhóm ngành có điểm </w:t>
      </w:r>
      <w:proofErr w:type="gramStart"/>
      <w:r w:rsidRPr="00192690">
        <w:rPr>
          <w:color w:val="000000"/>
          <w:sz w:val="24"/>
          <w:szCs w:val="24"/>
        </w:rPr>
        <w:t>chung</w:t>
      </w:r>
      <w:proofErr w:type="gramEnd"/>
      <w:r w:rsidRPr="00192690">
        <w:rPr>
          <w:color w:val="000000"/>
          <w:sz w:val="24"/>
          <w:szCs w:val="24"/>
        </w:rPr>
        <w:t xml:space="preserve"> về kiến thức, kỹ năng chuyên môn trong phạm vi hoạt động nghề nghiệp, khoa học và công nghệ, do Thủ tướng Chính phủ thống kê, phân loại.</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11. </w:t>
      </w:r>
      <w:r w:rsidRPr="00192690">
        <w:rPr>
          <w:i/>
          <w:iCs/>
          <w:color w:val="000000"/>
          <w:sz w:val="24"/>
          <w:szCs w:val="24"/>
        </w:rPr>
        <w:t>Quyền tự chủ</w:t>
      </w:r>
      <w:r w:rsidRPr="00192690">
        <w:rPr>
          <w:color w:val="000000"/>
          <w:sz w:val="24"/>
          <w:szCs w:val="24"/>
        </w:rPr>
        <w:t> là quyền của cơ sở giáo dục đại học được tự xác định mục tiêu và lựa chọn cách thức thực hiện mục tiêu; tự quyết định và có trách nhiệm giải trình về hoạt động chuyên môn, học thuật, tổ chức, nhân sự, tài chính, tài sản và hoạt động khác trên cơ sở quy định của pháp luật và năng lực của cơ sở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12. </w:t>
      </w:r>
      <w:r w:rsidRPr="00192690">
        <w:rPr>
          <w:i/>
          <w:iCs/>
          <w:color w:val="000000"/>
          <w:sz w:val="24"/>
          <w:szCs w:val="24"/>
        </w:rPr>
        <w:t>Trách nhiệm giải trình</w:t>
      </w:r>
      <w:r w:rsidRPr="00192690">
        <w:rPr>
          <w:color w:val="000000"/>
          <w:sz w:val="24"/>
          <w:szCs w:val="24"/>
        </w:rPr>
        <w:t> là việc cơ sở giáo dục đại học có trách nhiệm báo cáo, minh bạch thông tin đối với người học, xã hội, cơ quan quản lý có thẩm quyền, chủ sở hữu và các bên liên quan về việc tuân thủ quy định của pháp luật và thực hiện đúng quy định, cam kết của cơ sở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3. Sửa đổi, bổ sung Điều 6 như sau:</w:t>
      </w:r>
    </w:p>
    <w:p w:rsidR="00EE622A" w:rsidRPr="00192690" w:rsidRDefault="00EE622A" w:rsidP="00EE622A">
      <w:pPr>
        <w:shd w:val="clear" w:color="auto" w:fill="FFFFFF"/>
        <w:spacing w:before="120" w:after="120" w:line="234" w:lineRule="atLeast"/>
        <w:jc w:val="both"/>
        <w:rPr>
          <w:color w:val="000000"/>
          <w:sz w:val="24"/>
          <w:szCs w:val="24"/>
        </w:rPr>
      </w:pPr>
      <w:proofErr w:type="gramStart"/>
      <w:r w:rsidRPr="00192690">
        <w:rPr>
          <w:b/>
          <w:bCs/>
          <w:color w:val="000000"/>
          <w:sz w:val="24"/>
          <w:szCs w:val="24"/>
          <w:highlight w:val="yellow"/>
        </w:rPr>
        <w:t>“Điều 6</w:t>
      </w:r>
      <w:r w:rsidRPr="00192690">
        <w:rPr>
          <w:b/>
          <w:bCs/>
          <w:color w:val="000000"/>
          <w:sz w:val="24"/>
          <w:szCs w:val="24"/>
        </w:rPr>
        <w:t>.</w:t>
      </w:r>
      <w:proofErr w:type="gramEnd"/>
      <w:r w:rsidRPr="00192690">
        <w:rPr>
          <w:b/>
          <w:bCs/>
          <w:color w:val="000000"/>
          <w:sz w:val="24"/>
          <w:szCs w:val="24"/>
        </w:rPr>
        <w:t xml:space="preserve"> Trình độ và hình thức đào tạo của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1. Các trình độ đào tạo của giáo dục đại học bao gồm trình độ đại học, trình độ thạc sĩ và trình độ tiến sĩ.</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2. Hình thức đào tạo để cấp văn bằng các trình độ đào tạo của giáo dục đại học bao gồm chính quy, vừa làm vừa học, đào tạo từ xa. Việc chuyển đổi giữa các hình thức đào tạo được thực hiện </w:t>
      </w:r>
      <w:proofErr w:type="gramStart"/>
      <w:r w:rsidRPr="00192690">
        <w:rPr>
          <w:color w:val="000000"/>
          <w:sz w:val="24"/>
          <w:szCs w:val="24"/>
        </w:rPr>
        <w:t>theo</w:t>
      </w:r>
      <w:proofErr w:type="gramEnd"/>
      <w:r w:rsidRPr="00192690">
        <w:rPr>
          <w:color w:val="000000"/>
          <w:sz w:val="24"/>
          <w:szCs w:val="24"/>
        </w:rPr>
        <w:t xml:space="preserve"> nguyên tắc liên thông.</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3. Cơ sở giáo dục đại học được tổ chức hoạt động giáo dục thường xuyên, cung cấp dịch vụ đào tạo, bồi dưỡng ngắn hạn cấp chứng chỉ, chứng nhận phù hợp với ngành, lĩnh vực đào tạo của mỗi cơ sở theo quy định của pháp luật để đáp ứng nhu cầu học tập suốt đời của người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4. Chính phủ quy định trình độ đào tạo đối với một số ngành đào tạo chuyên sâu đặc thù.</w:t>
      </w:r>
      <w:proofErr w:type="gramStart"/>
      <w:r w:rsidRPr="00192690">
        <w:rPr>
          <w:color w:val="000000"/>
          <w:sz w:val="24"/>
          <w:szCs w:val="24"/>
        </w:rPr>
        <w:t>”.</w:t>
      </w:r>
      <w:proofErr w:type="gramEnd"/>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4. Sửa đổi, bổ sung Điều 7 như sau:</w:t>
      </w:r>
    </w:p>
    <w:p w:rsidR="00EE622A" w:rsidRPr="00192690" w:rsidRDefault="00EE622A" w:rsidP="00EE622A">
      <w:pPr>
        <w:shd w:val="clear" w:color="auto" w:fill="FFFFFF"/>
        <w:spacing w:before="120" w:after="120" w:line="234" w:lineRule="atLeast"/>
        <w:jc w:val="both"/>
        <w:rPr>
          <w:color w:val="000000"/>
          <w:sz w:val="24"/>
          <w:szCs w:val="24"/>
        </w:rPr>
      </w:pPr>
      <w:proofErr w:type="gramStart"/>
      <w:r w:rsidRPr="00192690">
        <w:rPr>
          <w:b/>
          <w:bCs/>
          <w:color w:val="000000"/>
          <w:sz w:val="24"/>
          <w:szCs w:val="24"/>
          <w:highlight w:val="yellow"/>
        </w:rPr>
        <w:t>“Điều 7</w:t>
      </w:r>
      <w:r w:rsidRPr="00192690">
        <w:rPr>
          <w:b/>
          <w:bCs/>
          <w:color w:val="000000"/>
          <w:sz w:val="24"/>
          <w:szCs w:val="24"/>
        </w:rPr>
        <w:t>.</w:t>
      </w:r>
      <w:proofErr w:type="gramEnd"/>
      <w:r w:rsidRPr="00192690">
        <w:rPr>
          <w:b/>
          <w:bCs/>
          <w:color w:val="000000"/>
          <w:sz w:val="24"/>
          <w:szCs w:val="24"/>
        </w:rPr>
        <w:t xml:space="preserve"> Cơ sở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1. Cơ sở giáo dục đại học có tư cách pháp nhân, bao gồm đại học, trường đại học và cơ sở giáo dục đại học có tên gọi khác phù hợp với quy định của pháp luật</w:t>
      </w:r>
    </w:p>
    <w:p w:rsidR="00EE622A" w:rsidRPr="00192690" w:rsidRDefault="00EE622A" w:rsidP="00EE622A">
      <w:pPr>
        <w:shd w:val="clear" w:color="auto" w:fill="FFFFFF"/>
        <w:spacing w:before="120" w:after="120" w:line="234" w:lineRule="atLeast"/>
        <w:jc w:val="both"/>
        <w:rPr>
          <w:color w:val="000000"/>
          <w:sz w:val="24"/>
          <w:szCs w:val="24"/>
        </w:rPr>
      </w:pPr>
      <w:proofErr w:type="gramStart"/>
      <w:r w:rsidRPr="00192690">
        <w:rPr>
          <w:color w:val="000000"/>
          <w:sz w:val="24"/>
          <w:szCs w:val="24"/>
        </w:rPr>
        <w:t>Đại học quốc gia, đại học vùng là đại học thực hiện nhiệm vụ chiến lược quốc gia, nhiệm vụ phát triển vùng của đất nước.</w:t>
      </w:r>
      <w:proofErr w:type="gramEnd"/>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2. Loại hình cơ sở giáo dục đại học bao gồm:</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a) Cơ sở giáo dục đại học công lập do Nhà nước đầu tư, bảo đảm điều kiện hoạt động và là đại diện chủ sở hữu;</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b) Cơ sở giáo dục đại học tư thục do nhà đầu tư trong nước hoặc nước ngoài đầu tư, bảo đảm điều kiện hoạt động.</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Cơ sở giáo dục đại học tư thục hoạt động không vì lợi nhuận là cơ sở giáo dục đại học mà nhà đầu tư cam kết hoạt động không vì lợi nhuận, được ghi nhận trong quyết định cho phép thành lập hoặc quyết định chuyển đổi loại hình cơ sở giáo dục đại học; hoạt động không vì lợi nhuận, không rút vốn, không hưởng lợi tức; phân lợi nhuận tích lũy hằng năm thuộc sở hữu chung hợp nhất không phân chia để tiếp tục đầu tư phát triển cơ sở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lastRenderedPageBreak/>
        <w:t>Chỉ chuyển đổi cơ sở giáo dục đại học tư thục sang cơ sở giáo dục đại học tư thục hoạt động không vì lợi nhuận.</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3. Các loại hình cơ sở giáo dục đại học bình đẳng trước pháp luật.</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4. Căn cứ vào năng lực và yêu cầu phát triển kinh tế - xã hội, cơ sở giáo dục đại học xác định mục tiêu phát triển, định hướng hoạt động như sau:</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a) Cơ sở giáo dục đại học định hướng nghiên cứu;</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b) Cơ sở giáo dục đại học định hướng ứng dụng.</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5. Chính phủ quy định chi tiết việc công nhận cơ sở giáo dục đại học theo định hướng nghiên cứu trên cơ sở kết quả đào tạo, nghiên cứu; chuyển trường đại học thành đại học; liên kết các trường đại học thành đại học; việc chuyển đổi cơ sở giáo dục đại học tư thục sang cơ sở giáo dục đại học tư thục hoạt động không vì lợi nhuận; nguyên tắc đặt tên, đổi tên cơ sở giáo dục đại học; tổ chức và hoạt động của cơ sở giáo dục đại học được thành lập theo hiệp định giữa Chính phủ nước Cộng hòa xã hội chủ nghĩa Việt Nam và bên ký kết nước ngoài.”.</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5. Sửa đổi, bổ sung Điều 9 như sau:</w:t>
      </w:r>
    </w:p>
    <w:p w:rsidR="00EE622A" w:rsidRPr="00192690" w:rsidRDefault="00EE622A" w:rsidP="00EE622A">
      <w:pPr>
        <w:shd w:val="clear" w:color="auto" w:fill="FFFFFF"/>
        <w:spacing w:before="120" w:after="120" w:line="234" w:lineRule="atLeast"/>
        <w:jc w:val="both"/>
        <w:rPr>
          <w:color w:val="000000"/>
          <w:sz w:val="24"/>
          <w:szCs w:val="24"/>
        </w:rPr>
      </w:pPr>
      <w:proofErr w:type="gramStart"/>
      <w:r w:rsidRPr="00192690">
        <w:rPr>
          <w:b/>
          <w:bCs/>
          <w:color w:val="000000"/>
          <w:sz w:val="24"/>
          <w:szCs w:val="24"/>
          <w:highlight w:val="yellow"/>
        </w:rPr>
        <w:t>“Điều 9</w:t>
      </w:r>
      <w:r w:rsidRPr="00192690">
        <w:rPr>
          <w:b/>
          <w:bCs/>
          <w:color w:val="000000"/>
          <w:sz w:val="24"/>
          <w:szCs w:val="24"/>
        </w:rPr>
        <w:t>.</w:t>
      </w:r>
      <w:proofErr w:type="gramEnd"/>
      <w:r w:rsidRPr="00192690">
        <w:rPr>
          <w:b/>
          <w:bCs/>
          <w:color w:val="000000"/>
          <w:sz w:val="24"/>
          <w:szCs w:val="24"/>
        </w:rPr>
        <w:t> Xếp hạng cơ sở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1. Xếp hạng cơ sở giáo dục đại học nhằm đánh giá uy tín, chất lượng, hiệu quả hoạt động </w:t>
      </w:r>
      <w:proofErr w:type="gramStart"/>
      <w:r w:rsidRPr="00192690">
        <w:rPr>
          <w:color w:val="000000"/>
          <w:sz w:val="24"/>
          <w:szCs w:val="24"/>
        </w:rPr>
        <w:t>theo</w:t>
      </w:r>
      <w:proofErr w:type="gramEnd"/>
      <w:r w:rsidRPr="00192690">
        <w:rPr>
          <w:color w:val="000000"/>
          <w:sz w:val="24"/>
          <w:szCs w:val="24"/>
        </w:rPr>
        <w:t xml:space="preserve"> tiêu chí nhất định, đáp ứng nhu cầu thông tin cho cá nhân, tổ chức có liên quan.</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2. Cơ sở giáo dục đại học chủ động lựa chọn, tham gia các bảng xếp hạng có uy tín trong nước, quốc tế.</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3. Pháp nhân phi thương mại Việt Nam được thực hiện xếp hạng cơ sở giáo dục đại học; phải bảo đảm trung thực, khách quan, minh bạch, có trách nhiệm công khai, giải trình về phương pháp, tiêu chí và kết quả xếp hạng.</w:t>
      </w:r>
      <w:proofErr w:type="gramStart"/>
      <w:r w:rsidRPr="00192690">
        <w:rPr>
          <w:color w:val="000000"/>
          <w:sz w:val="24"/>
          <w:szCs w:val="24"/>
        </w:rPr>
        <w:t>”.</w:t>
      </w:r>
      <w:proofErr w:type="gramEnd"/>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6. Sửa đổi, bổ sung Điều 11 như sau:</w:t>
      </w:r>
    </w:p>
    <w:p w:rsidR="00EE622A" w:rsidRPr="00192690" w:rsidRDefault="00EE622A" w:rsidP="00EE622A">
      <w:pPr>
        <w:shd w:val="clear" w:color="auto" w:fill="FFFFFF"/>
        <w:spacing w:before="120" w:after="120" w:line="234" w:lineRule="atLeast"/>
        <w:jc w:val="both"/>
        <w:rPr>
          <w:color w:val="000000"/>
          <w:sz w:val="24"/>
          <w:szCs w:val="24"/>
        </w:rPr>
      </w:pPr>
      <w:proofErr w:type="gramStart"/>
      <w:r w:rsidRPr="00192690">
        <w:rPr>
          <w:b/>
          <w:bCs/>
          <w:color w:val="000000"/>
          <w:sz w:val="24"/>
          <w:szCs w:val="24"/>
          <w:highlight w:val="yellow"/>
        </w:rPr>
        <w:t>“Điều 11</w:t>
      </w:r>
      <w:r w:rsidRPr="00192690">
        <w:rPr>
          <w:b/>
          <w:bCs/>
          <w:color w:val="000000"/>
          <w:sz w:val="24"/>
          <w:szCs w:val="24"/>
        </w:rPr>
        <w:t>.</w:t>
      </w:r>
      <w:proofErr w:type="gramEnd"/>
      <w:r w:rsidRPr="00192690">
        <w:rPr>
          <w:b/>
          <w:bCs/>
          <w:color w:val="000000"/>
          <w:sz w:val="24"/>
          <w:szCs w:val="24"/>
        </w:rPr>
        <w:t xml:space="preserve"> Quy hoạch mạng lưới cơ sở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1. Việc lập quy hoạch mạng lưới cơ sở giáo dục đại học phải bảo đảm sử dụng hiệu quả nguồn lực; xây dựng hài hòa hệ thống giáo dục đại học công lập và tư thục; phát triển cơ sở giáo dục đại học tư thục hoạt động không vì lợi nhuận; tạo cơ chế hình thành đại học, các trung tâm đại học lớn của đất nước, đáp ứng nhu cầu học tập của Nhân dân, thực hiện mục tiêu phát triển bền vững, phục vụ sự nghiệp công nghiệp hóa, hiện đại hóa và hội nhập quốc tế.</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2. Quy hoạch mạng lưới cơ sở giáo dục đại học thực hiện </w:t>
      </w:r>
      <w:proofErr w:type="gramStart"/>
      <w:r w:rsidRPr="00192690">
        <w:rPr>
          <w:color w:val="000000"/>
          <w:sz w:val="24"/>
          <w:szCs w:val="24"/>
        </w:rPr>
        <w:t>theo</w:t>
      </w:r>
      <w:proofErr w:type="gramEnd"/>
      <w:r w:rsidRPr="00192690">
        <w:rPr>
          <w:color w:val="000000"/>
          <w:sz w:val="24"/>
          <w:szCs w:val="24"/>
        </w:rPr>
        <w:t xml:space="preserve"> quy định của Luật quy hoạch và các nội dung sau đây:</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a) Xác định mục tiêu, phương hướng phát triển của hệ thống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b) Ban hành chuẩn cơ sở giáo dục đại học để thực hiện quy hoạch;</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c) Sắp xếp không gian và phân bổ nguồn lực để phát triển mạng lưới cơ sở giáo dục đại học, nâng cao chất lượng đào tạo, phù hợp với mục tiêu đào tạo nguồn nhân lực trình độ cao, phát triển các vùng kinh tế trọng điểm và vùng có điều kiện kinh tế - xã hội đặc biệt khó khăn.</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3. Việc lập, thẩm định, phê duyệt, công bố, điều chỉnh và thực hiện quy hoạch mạng lưới cơ sở giáo dục đại học thực hiện theo quy định của pháp luật về quy hoạch và quy định khác của pháp luật có liên quan.</w:t>
      </w:r>
      <w:proofErr w:type="gramStart"/>
      <w:r w:rsidRPr="00192690">
        <w:rPr>
          <w:color w:val="000000"/>
          <w:sz w:val="24"/>
          <w:szCs w:val="24"/>
        </w:rPr>
        <w:t>”.</w:t>
      </w:r>
      <w:proofErr w:type="gramEnd"/>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7. Sửa đổi, bổ sung Điều 12 như sau:</w:t>
      </w:r>
    </w:p>
    <w:p w:rsidR="00EE622A" w:rsidRPr="00192690" w:rsidRDefault="00EE622A" w:rsidP="00EE622A">
      <w:pPr>
        <w:shd w:val="clear" w:color="auto" w:fill="FFFFFF"/>
        <w:spacing w:before="120" w:after="120" w:line="234" w:lineRule="atLeast"/>
        <w:jc w:val="both"/>
        <w:rPr>
          <w:color w:val="000000"/>
          <w:sz w:val="24"/>
          <w:szCs w:val="24"/>
        </w:rPr>
      </w:pPr>
      <w:proofErr w:type="gramStart"/>
      <w:r w:rsidRPr="00192690">
        <w:rPr>
          <w:b/>
          <w:bCs/>
          <w:color w:val="000000"/>
          <w:sz w:val="24"/>
          <w:szCs w:val="24"/>
          <w:highlight w:val="yellow"/>
        </w:rPr>
        <w:t>“Điều 12.</w:t>
      </w:r>
      <w:proofErr w:type="gramEnd"/>
      <w:r w:rsidRPr="00192690">
        <w:rPr>
          <w:b/>
          <w:bCs/>
          <w:color w:val="000000"/>
          <w:sz w:val="24"/>
          <w:szCs w:val="24"/>
        </w:rPr>
        <w:t xml:space="preserve"> Chính sách của Nhà nước về phát triển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lastRenderedPageBreak/>
        <w:t xml:space="preserve">1. Phát triển giáo dục đại học để đào tạo nguồn nhân lực trình độ cao, đáp ứng yêu cầu phát triển kinh tế - xã hội, bảo đảm quốc phòng, </w:t>
      </w:r>
      <w:proofErr w:type="gramStart"/>
      <w:r w:rsidRPr="00192690">
        <w:rPr>
          <w:color w:val="000000"/>
          <w:sz w:val="24"/>
          <w:szCs w:val="24"/>
        </w:rPr>
        <w:t>an</w:t>
      </w:r>
      <w:proofErr w:type="gramEnd"/>
      <w:r w:rsidRPr="00192690">
        <w:rPr>
          <w:color w:val="000000"/>
          <w:sz w:val="24"/>
          <w:szCs w:val="24"/>
        </w:rPr>
        <w:t xml:space="preserve"> ninh của đất nước.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2. Phân bổ ngân sách và nguồn lực cho giáo dục đại học theo nguyên tắc cạnh tranh, bình đẳng, hiệu quả thông qua chi đầu tư, chi nghiên cứu phát triển, đặt hàng nghiên cứu và đào tạo, học bổng, tín dụng sinh viên và hình thức khác.</w:t>
      </w:r>
    </w:p>
    <w:p w:rsidR="00EE622A" w:rsidRPr="00192690" w:rsidRDefault="00EE622A" w:rsidP="00EE622A">
      <w:pPr>
        <w:shd w:val="clear" w:color="auto" w:fill="FFFFFF"/>
        <w:spacing w:before="120" w:after="120" w:line="234" w:lineRule="atLeast"/>
        <w:jc w:val="both"/>
        <w:rPr>
          <w:color w:val="000000"/>
          <w:sz w:val="24"/>
          <w:szCs w:val="24"/>
        </w:rPr>
      </w:pPr>
      <w:proofErr w:type="gramStart"/>
      <w:r w:rsidRPr="00192690">
        <w:rPr>
          <w:color w:val="000000"/>
          <w:sz w:val="24"/>
          <w:szCs w:val="24"/>
        </w:rPr>
        <w:t>Ưu tiên, ưu đãi về đất đai, thuế, tín dụng và chính sách khác để phát triển giáo dục đại học.</w:t>
      </w:r>
      <w:proofErr w:type="gramEnd"/>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3. Ưu tiên đầu tư phát triển một số cơ sở giáo dục đại học, ngành đào tạo mang tầm khu vực, quốc tế và cơ sở đào tạo giáo viên chất lượng cao; phát triển một số ngành đặc thù, cơ sở giáo dục đại học có đủ năng lực để thực hiện nhiệm vụ chiến lược quốc gia, nhiệm vụ phát triển vùng của đất nước.</w:t>
      </w:r>
    </w:p>
    <w:p w:rsidR="00EE622A" w:rsidRPr="00192690" w:rsidRDefault="00EE622A" w:rsidP="00EE622A">
      <w:pPr>
        <w:shd w:val="clear" w:color="auto" w:fill="FFFFFF"/>
        <w:spacing w:before="120" w:after="120" w:line="234" w:lineRule="atLeast"/>
        <w:jc w:val="both"/>
        <w:rPr>
          <w:color w:val="000000"/>
          <w:sz w:val="24"/>
          <w:szCs w:val="24"/>
        </w:rPr>
      </w:pPr>
      <w:proofErr w:type="gramStart"/>
      <w:r w:rsidRPr="00192690">
        <w:rPr>
          <w:color w:val="000000"/>
          <w:sz w:val="24"/>
          <w:szCs w:val="24"/>
        </w:rPr>
        <w:t>Khuyến khích quá trình sắp xếp, sáp nhập các trường đại học thành đại học lớn; ứng dụng công nghệ trong giáo dục đại học.</w:t>
      </w:r>
      <w:proofErr w:type="gramEnd"/>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4. Thực hiện xã hội hóa giáo dục đại học, khuyến khích phát triển cơ sở giáo dục đại học tư thục; ưu tiên cơ sở giáo dục đại học tư thục hoạt động không vì lợi nhuận; có chính sách ưu đãi đối với tổ chức, doanh nghiệp, cá nhân đầu tư vào hoạt động giáo dục và đào tạo, khoa học và công nghệ tại cơ sở giáo dục đại học; có chính sách miễn, giảm thuế đối với tài sản hiến tặng, hỗ trợ cho giáo dục đại học, cấp học bổng và tham gia chương trình tín dụng SV.</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5. Có chính sách đồng bộ để bảo đảm quyền tự chủ của cơ sở giáo dục đại học gắn liền với trách nhiệm giải trình.</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6. Gắn đào tạo với nhu cầu sử dụng lao động của thị trường, nghiên cứu triển khai ứng dụng khoa học và công nghệ; đẩy mạnh hợp tác giữa cơ sở giáo dục đại học với doanh nghiệp, tổ chức khoa học và công nghệ; có chính sách ưu đãi về thuế cho các sản phẩm khoa học và công nghệ của cơ sở giáo dục đại học; khuyến khích cơ quan, tổ chức, doanh nghiệp tiếp nhận, tạo điều kiện để người học và giảng viên thực hành, thực tập, nghiên cứu khoa học và chuyển giao công nghệ, góp phần nâng cao chất lượng đào tạo.</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7. Thu hút, sử dụng và đãi ngộ thích hợp để nâng cao chất lượng giảng viên; chú trọng phát triển đội </w:t>
      </w:r>
      <w:proofErr w:type="gramStart"/>
      <w:r w:rsidRPr="00192690">
        <w:rPr>
          <w:color w:val="000000"/>
          <w:sz w:val="24"/>
          <w:szCs w:val="24"/>
        </w:rPr>
        <w:t>ngũ</w:t>
      </w:r>
      <w:proofErr w:type="gramEnd"/>
      <w:r w:rsidRPr="00192690">
        <w:rPr>
          <w:color w:val="000000"/>
          <w:sz w:val="24"/>
          <w:szCs w:val="24"/>
        </w:rPr>
        <w:t xml:space="preserve"> giảng viên có trình độ tiến sĩ, giáo sư đầu ngành trong cơ sở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8. Ưu tiên đối với người được hưởng chính sách xã hội, đồng bào dân tộc thiểu số, người ở vùng có điều kiện kinh tế - xã hội đặc biệt khó khăn, người học ngành đặc thù đáp ứng nhu cầu nhân lực cho phát triển kinh tế - xã hội; thực hiện bình đẳng giới trong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9. Khuyến khích, đẩy mạnh hợp tác và hội nhập quốc tế nhằm phát triển giáo dục đại học Việt Nam ngang tầm khu vực và thế giới.</w:t>
      </w:r>
      <w:proofErr w:type="gramStart"/>
      <w:r w:rsidRPr="00192690">
        <w:rPr>
          <w:color w:val="000000"/>
          <w:sz w:val="24"/>
          <w:szCs w:val="24"/>
        </w:rPr>
        <w:t>”.</w:t>
      </w:r>
      <w:proofErr w:type="gramEnd"/>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8. Sửa đổi, bổ sung Điều 14 như sau:</w:t>
      </w:r>
    </w:p>
    <w:p w:rsidR="00EE622A" w:rsidRPr="00192690" w:rsidRDefault="00EE622A" w:rsidP="00EE622A">
      <w:pPr>
        <w:shd w:val="clear" w:color="auto" w:fill="FFFFFF"/>
        <w:spacing w:before="120" w:after="120" w:line="234" w:lineRule="atLeast"/>
        <w:jc w:val="both"/>
        <w:rPr>
          <w:color w:val="000000"/>
          <w:sz w:val="24"/>
          <w:szCs w:val="24"/>
        </w:rPr>
      </w:pPr>
      <w:proofErr w:type="gramStart"/>
      <w:r w:rsidRPr="00C829E4">
        <w:rPr>
          <w:b/>
          <w:bCs/>
          <w:color w:val="000000"/>
          <w:sz w:val="24"/>
          <w:szCs w:val="24"/>
          <w:highlight w:val="yellow"/>
        </w:rPr>
        <w:t>“Điều 14.</w:t>
      </w:r>
      <w:proofErr w:type="gramEnd"/>
      <w:r w:rsidRPr="00192690">
        <w:rPr>
          <w:b/>
          <w:bCs/>
          <w:color w:val="000000"/>
          <w:sz w:val="24"/>
          <w:szCs w:val="24"/>
        </w:rPr>
        <w:t xml:space="preserve"> Cơ cấu tổ chức của trường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1. Cơ cấu tổ chức của trường đại học bao gồm:</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a) Hội đồng trường đại học, hội đồng học viện (sau đây gọi </w:t>
      </w:r>
      <w:proofErr w:type="gramStart"/>
      <w:r w:rsidRPr="00192690">
        <w:rPr>
          <w:color w:val="000000"/>
          <w:sz w:val="24"/>
          <w:szCs w:val="24"/>
        </w:rPr>
        <w:t>chung</w:t>
      </w:r>
      <w:proofErr w:type="gramEnd"/>
      <w:r w:rsidRPr="00192690">
        <w:rPr>
          <w:color w:val="000000"/>
          <w:sz w:val="24"/>
          <w:szCs w:val="24"/>
        </w:rPr>
        <w:t xml:space="preserve"> là hội đồng trường);</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b) Hiệu trưởng trường đại học, giám đốc học viện (sau đây gọi </w:t>
      </w:r>
      <w:proofErr w:type="gramStart"/>
      <w:r w:rsidRPr="00192690">
        <w:rPr>
          <w:color w:val="000000"/>
          <w:sz w:val="24"/>
          <w:szCs w:val="24"/>
        </w:rPr>
        <w:t>chung</w:t>
      </w:r>
      <w:proofErr w:type="gramEnd"/>
      <w:r w:rsidRPr="00192690">
        <w:rPr>
          <w:color w:val="000000"/>
          <w:sz w:val="24"/>
          <w:szCs w:val="24"/>
        </w:rPr>
        <w:t xml:space="preserve"> là hiệu trưởng trường đại học); phó hiệu trưởng trường đại học, phó giám đốc học viện (sau đây gọi chung là phó hiệu trưởng trường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c) Hội đồng khoa học và đào tạo; hội đồng khác (nếu có);</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d) Khoa, phòng chức năng, </w:t>
      </w:r>
      <w:proofErr w:type="gramStart"/>
      <w:r w:rsidRPr="00192690">
        <w:rPr>
          <w:color w:val="000000"/>
          <w:sz w:val="24"/>
          <w:szCs w:val="24"/>
        </w:rPr>
        <w:t>thư</w:t>
      </w:r>
      <w:proofErr w:type="gramEnd"/>
      <w:r w:rsidRPr="00192690">
        <w:rPr>
          <w:color w:val="000000"/>
          <w:sz w:val="24"/>
          <w:szCs w:val="24"/>
        </w:rPr>
        <w:t xml:space="preserve"> viện, tổ chức khoa học và công nghệ, tổ chức phục vụ đào tạo khác;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đ) Trường, phân hiệu, viện nghiên cứu, cơ sở dịch vụ, doanh nghiệp, cơ sở kinh doanh và đơn vị khác (nếu có) </w:t>
      </w:r>
      <w:proofErr w:type="gramStart"/>
      <w:r w:rsidRPr="00192690">
        <w:rPr>
          <w:color w:val="000000"/>
          <w:sz w:val="24"/>
          <w:szCs w:val="24"/>
        </w:rPr>
        <w:t>theo</w:t>
      </w:r>
      <w:proofErr w:type="gramEnd"/>
      <w:r w:rsidRPr="00192690">
        <w:rPr>
          <w:color w:val="000000"/>
          <w:sz w:val="24"/>
          <w:szCs w:val="24"/>
        </w:rPr>
        <w:t xml:space="preserve"> nhu cầu phát triển của trường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lastRenderedPageBreak/>
        <w:t>2. Cơ cấu tổ chức cụ thể của trường đại học, mối quan hệ và mức độ tự chủ của đơn vị thuộc, trực thuộc trường đại học được quy định trong quy chế tổ chức và hoạt động của trường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9. Sửa đổi, bổ sung Điều 15 như sau:</w:t>
      </w:r>
    </w:p>
    <w:p w:rsidR="00EE622A" w:rsidRPr="00192690" w:rsidRDefault="00EE622A" w:rsidP="00EE622A">
      <w:pPr>
        <w:shd w:val="clear" w:color="auto" w:fill="FFFFFF"/>
        <w:spacing w:before="120" w:after="120" w:line="234" w:lineRule="atLeast"/>
        <w:jc w:val="both"/>
        <w:rPr>
          <w:color w:val="000000"/>
          <w:sz w:val="24"/>
          <w:szCs w:val="24"/>
        </w:rPr>
      </w:pPr>
      <w:proofErr w:type="gramStart"/>
      <w:r w:rsidRPr="00C829E4">
        <w:rPr>
          <w:b/>
          <w:bCs/>
          <w:color w:val="000000"/>
          <w:sz w:val="24"/>
          <w:szCs w:val="24"/>
          <w:highlight w:val="yellow"/>
        </w:rPr>
        <w:t>“Điều 15</w:t>
      </w:r>
      <w:r w:rsidRPr="00192690">
        <w:rPr>
          <w:b/>
          <w:bCs/>
          <w:color w:val="000000"/>
          <w:sz w:val="24"/>
          <w:szCs w:val="24"/>
        </w:rPr>
        <w:t>.</w:t>
      </w:r>
      <w:proofErr w:type="gramEnd"/>
      <w:r w:rsidRPr="00192690">
        <w:rPr>
          <w:b/>
          <w:bCs/>
          <w:color w:val="000000"/>
          <w:sz w:val="24"/>
          <w:szCs w:val="24"/>
        </w:rPr>
        <w:t xml:space="preserve"> Cơ cấu tổ chức của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1. Cơ cấu tổ chức của đại học bao gồm:</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a) Hội đồng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b) Giám đốc đại học; phó giám đốc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c) Hội đồng khoa học và đào tạo; hội đồng khác (nếu có);</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d) Trường đại học, viện nghiên cứu thành viên (nếu có); trường, ban chức năng, tổ chức khoa học và công nghệ, </w:t>
      </w:r>
      <w:proofErr w:type="gramStart"/>
      <w:r w:rsidRPr="00192690">
        <w:rPr>
          <w:color w:val="000000"/>
          <w:sz w:val="24"/>
          <w:szCs w:val="24"/>
        </w:rPr>
        <w:t>thư</w:t>
      </w:r>
      <w:proofErr w:type="gramEnd"/>
      <w:r w:rsidRPr="00192690">
        <w:rPr>
          <w:color w:val="000000"/>
          <w:sz w:val="24"/>
          <w:szCs w:val="24"/>
        </w:rPr>
        <w:t xml:space="preserve"> viện và tổ chức phục vụ đào tạo khác;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đ) Khoa, phân hiệu, viện nghiên cứu, trung tâm, cơ sở dịch vụ, doanh nghiệp, cơ sở kinh doanh và đơn vị khác (nếu có) </w:t>
      </w:r>
      <w:proofErr w:type="gramStart"/>
      <w:r w:rsidRPr="00192690">
        <w:rPr>
          <w:color w:val="000000"/>
          <w:sz w:val="24"/>
          <w:szCs w:val="24"/>
        </w:rPr>
        <w:t>theo</w:t>
      </w:r>
      <w:proofErr w:type="gramEnd"/>
      <w:r w:rsidRPr="00192690">
        <w:rPr>
          <w:color w:val="000000"/>
          <w:sz w:val="24"/>
          <w:szCs w:val="24"/>
        </w:rPr>
        <w:t xml:space="preserve"> nhu cầu phát triển của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2. Cơ cấu tổ chức cụ thể của đại học, mối quan hệ, mức độ tự chủ của đơn vị thành viên và đơn vị thuộc, trực thuộc đại học được quy định trong quy chế tổ chức và hoạt động của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10. Sửa đổi, bổ sung Điều 16 như sau:</w:t>
      </w:r>
    </w:p>
    <w:p w:rsidR="00EE622A" w:rsidRPr="00192690" w:rsidRDefault="00EE622A" w:rsidP="00EE622A">
      <w:pPr>
        <w:shd w:val="clear" w:color="auto" w:fill="FFFFFF"/>
        <w:spacing w:before="120" w:after="120" w:line="234" w:lineRule="atLeast"/>
        <w:jc w:val="both"/>
        <w:rPr>
          <w:color w:val="000000"/>
          <w:sz w:val="24"/>
          <w:szCs w:val="24"/>
        </w:rPr>
      </w:pPr>
      <w:proofErr w:type="gramStart"/>
      <w:r w:rsidRPr="00C829E4">
        <w:rPr>
          <w:b/>
          <w:bCs/>
          <w:color w:val="000000"/>
          <w:sz w:val="24"/>
          <w:szCs w:val="24"/>
          <w:highlight w:val="yellow"/>
        </w:rPr>
        <w:t>“Điều 16</w:t>
      </w:r>
      <w:r w:rsidRPr="00192690">
        <w:rPr>
          <w:b/>
          <w:bCs/>
          <w:color w:val="000000"/>
          <w:sz w:val="24"/>
          <w:szCs w:val="24"/>
        </w:rPr>
        <w:t>.</w:t>
      </w:r>
      <w:proofErr w:type="gramEnd"/>
      <w:r w:rsidRPr="00192690">
        <w:rPr>
          <w:b/>
          <w:bCs/>
          <w:color w:val="000000"/>
          <w:sz w:val="24"/>
          <w:szCs w:val="24"/>
        </w:rPr>
        <w:t xml:space="preserve"> Hội đồng trường của trường đại học công lập</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1. Hội đồng trường của trường đại học công lập là tổ chức quản trị, thực hiện quyền đại diện của chủ sở hữu và các bên có lợi ích liên quan.</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2. Hội đồng trường của trường đại học công lập có trách nhiệm và quyền hạn sau đây:</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a) Quyết định về chiến lược, kế hoạch phát triển, kế hoạch hằng năm của trường đại học; chủ trương phát triển trường đại học thành đại học hoặc việc sáp nhập với trường đại học khác;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b) Ban hành quy chế tổ chức và hoạt động, quy chế tài chính, quy chế dân chủ ở cơ sở của trường đại học phù hợp với quy định của Luật này và quy định khác của pháp luật có liên quan;</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c) Quyết định phương hướng tuyển sinh, mở ngành, đào tạo, liên kết đào tạo, hoạt động khoa học và công nghệ, hợp tác quốc tế; chính sách bảo đảm chất lượng giáo dục đại học, hợp tác giữa trường đại học với doanh nghiệp, đơn vị sử dụng lao động;</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d) Quyết định về cơ cấu tổ chức, cơ cấu lao động, thành lập, sáp nhập, chia, tách, giải thể các đơn vị của trường đại học; ban hành danh mục vị trí việc làm, tiêu chuẩn và điều kiện làm việc của từng vị trí; quy định về tuyển dụng, sử dụng, quản lý cán bộ, giảng viên, viên chức và người lao động phù hợp với quy định của pháp luật;</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đ) Quyết định và </w:t>
      </w:r>
      <w:r w:rsidRPr="00192690">
        <w:rPr>
          <w:color w:val="000000"/>
          <w:sz w:val="24"/>
          <w:szCs w:val="24"/>
          <w:u w:val="single"/>
        </w:rPr>
        <w:t>trình cơ quan quản lý có thẩm quyền ra quyết định</w:t>
      </w:r>
      <w:r w:rsidRPr="00192690">
        <w:rPr>
          <w:color w:val="000000"/>
          <w:sz w:val="24"/>
          <w:szCs w:val="24"/>
        </w:rPr>
        <w:t xml:space="preserve"> công nhận, bãi nhiệm, miễn nhiệm hiệu trưởng trường đại học; bổ nhiệm, bãi nhiệm, miễn nhiệm phó hiệu trưởng trường đại học trên cơ sở đề xuất của hiệu trưởng trường đại học; việc quyết định các chức danh quản lý khác do quy chế tổ chức và hoạt động của trường đại học quy định; tổ chức đánh giá hiệu quả hoạt động hằng năm của chủ tịch hội đồng trường, hiệu trưởng trường đại học; lấy phiếu tín nhiệm đối với chủ tịch hội đồng trường, hiệu trưởng trường đại học vào giữa nhiệm kỳ hoặc đột xuất theo quy chế tổ chức và hoạt động của trường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e) Quyết định chính sách thu hút các nguồn vốn đầu tư phát triển trường đại học; chính sách học phí, hỗ trợ người học; phê duyệt kế hoạch tài chính; thông qua báo cáo tài chính hằng năm, báo cáo quyết toán kinh phí đối với các nguồn thu hợp pháp của trường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g) Quyết định chủ trương đầu tư và sử dụng tài sản có giá trị lớn thuộc thẩm quyền của trường đại học theo quy chế tổ chức và hoạt động của trường đại học; quyết định chính sách tiền lương, </w:t>
      </w:r>
      <w:r w:rsidRPr="00192690">
        <w:rPr>
          <w:color w:val="000000"/>
          <w:sz w:val="24"/>
          <w:szCs w:val="24"/>
        </w:rPr>
        <w:lastRenderedPageBreak/>
        <w:t>thưởng, quyền lợi khác của chức danh lãnh đạo, quản lý trường đại học theo kết quả, hiệu quả công việc và vấn đề khác theo quy chế tổ chức và hoạt động của trường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h) Giám sát việc thực hiện quyết định của hội đồng trường, việc tuân thủ pháp luật, thực hiện quy chế dân chủ trong hoạt động của trường đại học và trách nhiệm giải trình của hiệu trưởng trường đại học; giám sát việc quản lý, sử dụng tài chính, tài sản của trường đại học; báo cáo hằng năm trước hội nghị toàn thể của trường đại học về kết quả giám sát và kết quả hoạt động của hội đồng trường;</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i) Tuân thủ pháp luật; chịu trách nhiệm trước pháp luật, trước cơ quan quản lý có thẩm quyền và các bên liên quan về các quyết định của hội đồng trường; thực hiện công khai, minh bạch thông tin, chế độ báo cáo; chịu sự thanh tra, kiểm tra của cơ quan có thẩm quyền; thực hiện trách nhiệm giải trình trong phạm vi trách nhiệm, quyền hạn của hội đồng trường; chịu sự giám sát của xã hội, cá nhân và tổ chức trong trường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k) Thực hiện trách nhiệm và quyền hạn khác được quy định trong quy chế tổ chức và hoạt động của trường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3. Số lượng, cơ cấu và trách nhiệm của thành viên hội đồng trường của trường đại học công lập được quy định như sau:</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a) Số lượng thành viên hội đồng trường phải là số lẻ, tối thiểu là 15 người, bao gồm các thành viên trong và ngoài trường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b) Thành viên trong trường đại học bao gồm thành viên đương nhiên và thành viên bầu bởi hội nghị toàn thể hoặc hội nghị đại biểu của trường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Thành viên đương nhiên bao gồm bí thư cấp ủy, hiệu trưởng trường đại học, chủ tịch công đoàn và đại diện Ban chấp hành Đoàn Thanh niên Cộng sản Hồ Chí Minh là người học của trường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Thành viên bầu bao gồm đại diện giảng viên chiếm tỷ lệ tối thiểu là 25% tổng số thành viên của hội đồng trường; đại diện viên chức và người </w:t>
      </w:r>
      <w:proofErr w:type="gramStart"/>
      <w:r w:rsidRPr="00192690">
        <w:rPr>
          <w:color w:val="000000"/>
          <w:sz w:val="24"/>
          <w:szCs w:val="24"/>
        </w:rPr>
        <w:t>lao</w:t>
      </w:r>
      <w:proofErr w:type="gramEnd"/>
      <w:r w:rsidRPr="00192690">
        <w:rPr>
          <w:color w:val="000000"/>
          <w:sz w:val="24"/>
          <w:szCs w:val="24"/>
        </w:rPr>
        <w:t xml:space="preserve"> động;</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c) Thành viên ngoài trường đại học chiếm tỷ lệ tối thiểu là 30% tổng số thành viên của hội đồng trường, bao gồm đại diện của cơ quan quản lý có thẩm quyền; đại diện của cộng đồng xã hội do hội nghị toàn thể hoặc hội nghị đại biểu của trường đại học bầu bao gồm nhà lãnh đạo, nhà quản lý, nhà giáo dục, nhà văn hóa, nhà khoa học, doanh nhân, cựu sinh viên, đại diện đơn vị sử dụng lao động;</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d) Thành viên hội đồng trường thực hiện và chịu trách nhiệm về nhiệm vụ của hội đồng trường do chủ tịch hội đồng trường phân công và nhiệm vụ khác theo quy định của pháp luật, quy chế tổ chức và hoạt động của trường đại học; tham gia đầy đủ các phiên họp của hội đồng trường, chịu trách nhiệm về việc thực hiện nhiệm vụ và quyền hạn của mình.</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4. Tiêu chuẩn, việc bầu chủ tịch hội đồng trường và trách nhiệm, quyền hạn của chủ tịch hội đồng trường của trường đại học công lập được quy định như sau:</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a) Chủ tịch hội đồng trường là người có phẩm chất chính trị, đạo đức tốt, có uy tín, có kinh nghiệm quản lý giáo dục đại học, có đủ sức khỏe để thực hiện nhiệm vụ; độ tuổi đảm nhiệm chức vụ chủ tịch hội đồng trường theo quy định của pháp luật;</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b) Chủ tịch hội đồng trường do hội đồng trường bầu trong số các thành viên của hội đồng trường theo nguyên tắc đa số, bỏ phiếu kín và được cơ quan quản lý có thẩm quyền ra quyết định công nhận; trường hợp thành viên ngoài trường đại học trúng cử chủ tịch hội đồng trường thì phải trở thành cán bộ cơ hữu của trường đại học; chủ tịch hội đồng trường không kiêm nhiệm các chức vụ quản lý trong trường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lastRenderedPageBreak/>
        <w:t>c) Chủ tịch hội đồng trường có trách nhiệm và quyền hạn chỉ đạo, tổ chức thực hiện các nhiệm vụ và quyền hạn của hội đồng trường; chỉ đạo xây dựng chương trình, kế hoạch hoạt động hằng năm; chỉ đạo tổ chức và chủ trì các cuộc họp của hội đồng trường; ký văn bản thuộc thẩm quyền ban hành của hội đồng trường; sử dụng bộ máy tổ chức và con dấu của trường đại học để hoạt động trong phạm vi chức năng, nhiệm vụ của hội đồng trường; thực hiện nhiệm vụ của thành viên hội đồng trường, nhiệm vụ và quyền hạn khác theo quy định của pháp luật, quy chế tổ chức và hoạt động của trường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d) Chịu trách nhiệm về việc thực hiện nhiệm vụ và quyền hạn của mình.</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5. Danh sách, nhiệm kỳ, nguyên tắc làm việc của hội đồng trường đại học công lập được quy định như sau:</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a) Danh sách chủ tịch và thành viên hội đồng trường được công khai trên trang thông tin điện tử của trường đại học sau khi được cơ quan quản lý có thẩm quyền công nhận;</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b) </w:t>
      </w:r>
      <w:r w:rsidRPr="00A65178">
        <w:rPr>
          <w:color w:val="000000"/>
          <w:sz w:val="24"/>
          <w:szCs w:val="24"/>
          <w:u w:val="single"/>
        </w:rPr>
        <w:t>Nhiệm kỳ của hội đồng trường là 05 năm</w:t>
      </w:r>
      <w:r w:rsidRPr="00192690">
        <w:rPr>
          <w:color w:val="000000"/>
          <w:sz w:val="24"/>
          <w:szCs w:val="24"/>
        </w:rPr>
        <w:t xml:space="preserve">. Hội đồng trường họp định kỳ ít nhất 03 tháng một lần và họp đột xuất </w:t>
      </w:r>
      <w:proofErr w:type="gramStart"/>
      <w:r w:rsidRPr="00192690">
        <w:rPr>
          <w:color w:val="000000"/>
          <w:sz w:val="24"/>
          <w:szCs w:val="24"/>
        </w:rPr>
        <w:t>theo</w:t>
      </w:r>
      <w:proofErr w:type="gramEnd"/>
      <w:r w:rsidRPr="00192690">
        <w:rPr>
          <w:color w:val="000000"/>
          <w:sz w:val="24"/>
          <w:szCs w:val="24"/>
        </w:rPr>
        <w:t xml:space="preserve"> đề nghị của chủ tịch hội đồng trường, của hiệu trưởng trường đại học hoặc của ít nhất một phần ba tổng số thành viên của hội đồng trường. Cuộc họp hội đồng trường là hợp lệ khi có trên 50% tổng số thành viên dự họp, trong đó có thành viên ngoài trường đại học;</w:t>
      </w:r>
    </w:p>
    <w:p w:rsidR="00EE622A" w:rsidRPr="00192690" w:rsidRDefault="00EE622A" w:rsidP="00EE622A">
      <w:pPr>
        <w:shd w:val="clear" w:color="auto" w:fill="FFFFFF"/>
        <w:spacing w:line="234" w:lineRule="atLeast"/>
        <w:jc w:val="both"/>
        <w:rPr>
          <w:color w:val="000000"/>
          <w:sz w:val="24"/>
          <w:szCs w:val="24"/>
        </w:rPr>
      </w:pPr>
      <w:r w:rsidRPr="00192690">
        <w:rPr>
          <w:color w:val="000000"/>
          <w:sz w:val="24"/>
          <w:szCs w:val="24"/>
        </w:rPr>
        <w:t xml:space="preserve">c) </w:t>
      </w:r>
      <w:r w:rsidRPr="00A65178">
        <w:rPr>
          <w:color w:val="000000"/>
          <w:sz w:val="24"/>
          <w:szCs w:val="24"/>
          <w:u w:val="single"/>
        </w:rPr>
        <w:t xml:space="preserve">Hội đồng trường làm việc </w:t>
      </w:r>
      <w:proofErr w:type="gramStart"/>
      <w:r w:rsidRPr="00A65178">
        <w:rPr>
          <w:color w:val="000000"/>
          <w:sz w:val="24"/>
          <w:szCs w:val="24"/>
          <w:u w:val="single"/>
        </w:rPr>
        <w:t>theo</w:t>
      </w:r>
      <w:proofErr w:type="gramEnd"/>
      <w:r w:rsidRPr="00A65178">
        <w:rPr>
          <w:color w:val="000000"/>
          <w:sz w:val="24"/>
          <w:szCs w:val="24"/>
          <w:u w:val="single"/>
        </w:rPr>
        <w:t xml:space="preserve"> nguyên tắc tập thể, quyết định theo đa số</w:t>
      </w:r>
      <w:r w:rsidRPr="00192690">
        <w:rPr>
          <w:color w:val="000000"/>
          <w:sz w:val="24"/>
          <w:szCs w:val="24"/>
        </w:rPr>
        <w:t>, trừ trường hợp quy chế tổ chức và hoạt động của trường đại học quy định tỷ</w:t>
      </w:r>
      <w:bookmarkStart w:id="1" w:name="bookmark7"/>
      <w:r w:rsidRPr="00192690">
        <w:rPr>
          <w:color w:val="000000"/>
          <w:sz w:val="24"/>
          <w:szCs w:val="24"/>
        </w:rPr>
        <w:t> </w:t>
      </w:r>
      <w:bookmarkEnd w:id="1"/>
      <w:r w:rsidRPr="00192690">
        <w:rPr>
          <w:color w:val="000000"/>
          <w:sz w:val="24"/>
          <w:szCs w:val="24"/>
        </w:rPr>
        <w:t xml:space="preserve">lệ biểu quyết cao hơn; </w:t>
      </w:r>
      <w:r w:rsidRPr="00192690">
        <w:rPr>
          <w:color w:val="000000"/>
          <w:sz w:val="24"/>
          <w:szCs w:val="24"/>
          <w:u w:val="single"/>
        </w:rPr>
        <w:t>quyết định của hội đồng trường được thể hiện bằng hình thức nghị quyết</w:t>
      </w:r>
      <w:r w:rsidRPr="00192690">
        <w:rPr>
          <w:color w:val="000000"/>
          <w:sz w:val="24"/>
          <w:szCs w:val="24"/>
        </w:rPr>
        <w:t>.</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6. Quy chế tổ chức và hoạt động của trường đại học công lập quy định về hội đồng trường bao gồm nội dung sau đây:</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a) Tiêu chuẩn, số nhiệm kỳ, việc ủy quyền của chủ tịch hội đồng trường;</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b) Tiêu chuẩn, nhiệm vụ, quyền hạn, thủ tục bầu, miễn nhiệm phó chủ tịch (nếu có) và </w:t>
      </w:r>
      <w:proofErr w:type="gramStart"/>
      <w:r w:rsidRPr="00192690">
        <w:rPr>
          <w:color w:val="000000"/>
          <w:sz w:val="24"/>
          <w:szCs w:val="24"/>
        </w:rPr>
        <w:t>thư</w:t>
      </w:r>
      <w:proofErr w:type="gramEnd"/>
      <w:r w:rsidRPr="00192690">
        <w:rPr>
          <w:color w:val="000000"/>
          <w:sz w:val="24"/>
          <w:szCs w:val="24"/>
        </w:rPr>
        <w:t xml:space="preserve"> ký hội đồng trường;</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c) Số lượng, cơ cấu thành viên; việc bổ sung, thay thế thành viên; hình thức quyết định của hội đồng trường đối với từng loại hoạt động;</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d) Thủ tục hội đồng trường quyết định nhân sự hiệu trưởng trường đại học, việc quyết định chức danh quản lý khác của trường đại học trong quy trình bổ nhiệm nhân sự; căn cứ và thủ tục đề xuất bãi nhiệm, miễn nhiệm hiệu trưởng trường đại học; số lượng cán bộ quản lý cấp phó; thời gian tối đa giữ chức vụ hiệu trưởng, phó hiệu trưởng và chức danh quản lý khác của trường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đ) Ngân sách hoạt động, cơ quan thường trực, cơ quan kiểm soát và bộ máy giúp việc của hội đồng trường; thủ tục, thành phần của hội nghị toàn thể hoặc hội nghị đại biểu của trường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e) Phân định trách nhiệm và quyền hạn khác giữa hội đồng trường và hiệu trưởng trường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g) Nội dung khác </w:t>
      </w:r>
      <w:proofErr w:type="gramStart"/>
      <w:r w:rsidRPr="00192690">
        <w:rPr>
          <w:color w:val="000000"/>
          <w:sz w:val="24"/>
          <w:szCs w:val="24"/>
        </w:rPr>
        <w:t>theo</w:t>
      </w:r>
      <w:proofErr w:type="gramEnd"/>
      <w:r w:rsidRPr="00192690">
        <w:rPr>
          <w:color w:val="000000"/>
          <w:sz w:val="24"/>
          <w:szCs w:val="24"/>
        </w:rPr>
        <w:t xml:space="preserve"> yêu cầu tổ chức và hoạt động của hội đồng trường.</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7. Hội đồng trường của trường đại học công lập thành viên trong đại học thực hiện quy định tại Điều này và quy chế tổ chức và hoạt động của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8. Chính phủ quy định chi tiết về quy trình, thủ tục thành lập, công nhận hội đồng trường; việc công nhận, bãi nhiệm, miễn nhiệm chủ tịch hội đồng trường, bổ nhiệm, miễn nhiệm thành viên khác của hội đồng trường; tổ chức hội đồng trường của cơ sở giáo dục đại học thuộc Bộ Công an, Bộ Quốc phòng.”.</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11. Bổ sung Điều 16a vào sau Điều 16 như sau:</w:t>
      </w:r>
    </w:p>
    <w:p w:rsidR="00EE622A" w:rsidRPr="00C829E4" w:rsidRDefault="00EE622A" w:rsidP="00EE622A">
      <w:pPr>
        <w:shd w:val="clear" w:color="auto" w:fill="FFFFFF"/>
        <w:spacing w:before="120" w:after="120" w:line="234" w:lineRule="atLeast"/>
        <w:jc w:val="both"/>
        <w:rPr>
          <w:color w:val="000000"/>
          <w:sz w:val="24"/>
          <w:szCs w:val="24"/>
          <w:u w:val="single"/>
        </w:rPr>
      </w:pPr>
      <w:proofErr w:type="gramStart"/>
      <w:r w:rsidRPr="00C829E4">
        <w:rPr>
          <w:b/>
          <w:bCs/>
          <w:color w:val="000000"/>
          <w:sz w:val="24"/>
          <w:szCs w:val="24"/>
        </w:rPr>
        <w:t>“</w:t>
      </w:r>
      <w:r w:rsidRPr="00C829E4">
        <w:rPr>
          <w:b/>
          <w:bCs/>
          <w:color w:val="000000"/>
          <w:sz w:val="24"/>
          <w:szCs w:val="24"/>
          <w:highlight w:val="yellow"/>
          <w:u w:val="single"/>
        </w:rPr>
        <w:t>Điều 16a.</w:t>
      </w:r>
      <w:proofErr w:type="gramEnd"/>
      <w:r w:rsidRPr="00C829E4">
        <w:rPr>
          <w:b/>
          <w:bCs/>
          <w:color w:val="000000"/>
          <w:sz w:val="24"/>
          <w:szCs w:val="24"/>
          <w:highlight w:val="yellow"/>
          <w:u w:val="single"/>
        </w:rPr>
        <w:t xml:space="preserve"> Nhà đầu tư</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lastRenderedPageBreak/>
        <w:t>1. Nhà đầu tư là tổ chức, cá nhân trong nước hoặc nước ngoài đầu tư thành lập cơ sở giáo dục đại học tư thục, cơ sở giáo dục đại học tư thục hoạt động không vì lợi nhuận bằng nguồn vốn ngoài ngân sách nhà nước.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2. Nhà đầu tư có trách nhiệm và quyền hạn sau đây:</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a) Thông qua chiến lược, kế hoạch phát triển cơ sở giáo dục đại học, kế hoạch phát triển trường đại học thành đại học hoặc việc sáp nhập với trường đại học khác </w:t>
      </w:r>
      <w:proofErr w:type="gramStart"/>
      <w:r w:rsidRPr="00192690">
        <w:rPr>
          <w:color w:val="000000"/>
          <w:sz w:val="24"/>
          <w:szCs w:val="24"/>
        </w:rPr>
        <w:t>theo</w:t>
      </w:r>
      <w:proofErr w:type="gramEnd"/>
      <w:r w:rsidRPr="00192690">
        <w:rPr>
          <w:color w:val="000000"/>
          <w:sz w:val="24"/>
          <w:szCs w:val="24"/>
        </w:rPr>
        <w:t xml:space="preserve"> đề xuất của hội đồng trường, hội đồng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b) Quyết định tổng vốn góp của nhà đầu tư, dự án đầu tư phát triển cơ sở giáo dục đại học, việc huy động vốn đầu tư (nếu có); phương án sử dụng phần chênh lệch thu chi hằng năm hoặc phương án xử lý lỗ của cơ sở giáo dục đại học; thông qua báo cáo tài chính hằng năm của cơ sở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c) Bầu hoặc cử, miễn nhiệm, bãi nhiệm thành viên bầu của hội đồng trường, hội đồng đại học; thông qua tiêu chuẩn, phương án nhân sự hiệu trưởng trường đại học, giám đốc đại học do hội đồng trường, hội đồng đại học đề xuất;</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d) Tổ chức giám sát và đánh giá hoạt động của hội đồng trường, hội đồng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đ) Quyết định ban hành, sửa đổi, bổ sung quy chế tài chính của cơ sở giáo dục đại học; thông qua nội dung liên quan đến tài chính, tài sản trong quy chế tổ chức và hoạt động của cơ sở giáo dục đại học, về chính sách tiền lương, thưởng và quyền lợi khác của chức danh quản lý trong cơ sở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e) Góp vốn đầy đủ, đúng hạn và giám sát việc góp vốn vào cơ sở giáo dục đại học </w:t>
      </w:r>
      <w:proofErr w:type="gramStart"/>
      <w:r w:rsidRPr="00192690">
        <w:rPr>
          <w:color w:val="000000"/>
          <w:sz w:val="24"/>
          <w:szCs w:val="24"/>
        </w:rPr>
        <w:t>theo</w:t>
      </w:r>
      <w:proofErr w:type="gramEnd"/>
      <w:r w:rsidRPr="00192690">
        <w:rPr>
          <w:color w:val="000000"/>
          <w:sz w:val="24"/>
          <w:szCs w:val="24"/>
        </w:rPr>
        <w:t xml:space="preserve"> đề án thành lập cơ sở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g) Thành lập ban kiểm soát để kiểm tra, giám sát hoạt động quản lý, điều hành của hội đồng trường, hội đồng đại học, hiệu trưởng trường đại học, phó hiệu trưởng trường đại học, giám đốc đại học, phó giám đốc đại học và các đơn vị trong cơ sở Giáo dục đại học; thủ tục thành lập, thành phần, nhiệm vụ, quyền hạn của ban kiểm soát được thực hiện theo quy định của Luật doanh nghiệp và quy định khác của pháp luật có liên quan;</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h) Xem xét, xử lý </w:t>
      </w:r>
      <w:proofErr w:type="gramStart"/>
      <w:r w:rsidRPr="00192690">
        <w:rPr>
          <w:color w:val="000000"/>
          <w:sz w:val="24"/>
          <w:szCs w:val="24"/>
        </w:rPr>
        <w:t>vi</w:t>
      </w:r>
      <w:proofErr w:type="gramEnd"/>
      <w:r w:rsidRPr="00192690">
        <w:rPr>
          <w:color w:val="000000"/>
          <w:sz w:val="24"/>
          <w:szCs w:val="24"/>
        </w:rPr>
        <w:t xml:space="preserve"> phạm của hội đồng trường, hội đồng đại học gây thiệt hại cho cơ sở giáo dục đại học theo quy định của pháp luật, quy chế tổ chức và hoạt động của cơ sở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i) Quyết định tổ chức lại, giải thể cơ sở giáo dục đại học </w:t>
      </w:r>
      <w:proofErr w:type="gramStart"/>
      <w:r w:rsidRPr="00192690">
        <w:rPr>
          <w:color w:val="000000"/>
          <w:sz w:val="24"/>
          <w:szCs w:val="24"/>
        </w:rPr>
        <w:t>theo</w:t>
      </w:r>
      <w:proofErr w:type="gramEnd"/>
      <w:r w:rsidRPr="00192690">
        <w:rPr>
          <w:color w:val="000000"/>
          <w:sz w:val="24"/>
          <w:szCs w:val="24"/>
        </w:rPr>
        <w:t xml:space="preserve"> quy định của pháp luật;</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k) Công khai danh sách tổ chức và cá nhân góp vốn đầu tư vào cơ sở giáo dục đại học trên trang thông tin điện tử của cơ sở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l) Trách nhiệm và quyền hạn khác </w:t>
      </w:r>
      <w:proofErr w:type="gramStart"/>
      <w:r w:rsidRPr="00192690">
        <w:rPr>
          <w:color w:val="000000"/>
          <w:sz w:val="24"/>
          <w:szCs w:val="24"/>
        </w:rPr>
        <w:t>theo</w:t>
      </w:r>
      <w:proofErr w:type="gramEnd"/>
      <w:r w:rsidRPr="00192690">
        <w:rPr>
          <w:color w:val="000000"/>
          <w:sz w:val="24"/>
          <w:szCs w:val="24"/>
        </w:rPr>
        <w:t xml:space="preserve"> quy định của Luật đầu tư và quy định khác của pháp luật có liên quan;</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m) Nhà đầu tư thành lập cơ sở giáo dục đại học hoạt động không vì lợi nhuận được vinh danh về công </w:t>
      </w:r>
      <w:proofErr w:type="gramStart"/>
      <w:r w:rsidRPr="00192690">
        <w:rPr>
          <w:color w:val="000000"/>
          <w:sz w:val="24"/>
          <w:szCs w:val="24"/>
        </w:rPr>
        <w:t>lao</w:t>
      </w:r>
      <w:proofErr w:type="gramEnd"/>
      <w:r w:rsidRPr="00192690">
        <w:rPr>
          <w:color w:val="000000"/>
          <w:sz w:val="24"/>
          <w:szCs w:val="24"/>
        </w:rPr>
        <w:t xml:space="preserve"> góp vốn đầu tư thành lập, xây dựng và phát triển cơ sở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3. Nhà đầu tư thành lập cơ sở giáo dục đại học được lựa chọn một trong các phương thức sau đây:</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a) Đầu tư thành lập tổ chức kinh tế </w:t>
      </w:r>
      <w:proofErr w:type="gramStart"/>
      <w:r w:rsidRPr="00192690">
        <w:rPr>
          <w:color w:val="000000"/>
          <w:sz w:val="24"/>
          <w:szCs w:val="24"/>
        </w:rPr>
        <w:t>theo</w:t>
      </w:r>
      <w:proofErr w:type="gramEnd"/>
      <w:r w:rsidRPr="00192690">
        <w:rPr>
          <w:color w:val="000000"/>
          <w:sz w:val="24"/>
          <w:szCs w:val="24"/>
        </w:rPr>
        <w:t xml:space="preserve"> quy định của Luật đầu tư, Luật doanh nghiệp để tổ chức kinh tế thành lập cơ sở giáo dục đại học tư thục theo quy định của Luật này;</w:t>
      </w:r>
    </w:p>
    <w:p w:rsidR="00EE622A" w:rsidRPr="00192690" w:rsidRDefault="00EE622A" w:rsidP="00EE622A">
      <w:pPr>
        <w:shd w:val="clear" w:color="auto" w:fill="FFFFFF"/>
        <w:spacing w:line="234" w:lineRule="atLeast"/>
        <w:jc w:val="both"/>
        <w:rPr>
          <w:color w:val="000000"/>
          <w:sz w:val="24"/>
          <w:szCs w:val="24"/>
        </w:rPr>
      </w:pPr>
      <w:r w:rsidRPr="00192690">
        <w:rPr>
          <w:color w:val="000000"/>
          <w:sz w:val="24"/>
          <w:szCs w:val="24"/>
        </w:rPr>
        <w:t xml:space="preserve">b) Trực tiếp đầu tư thành lập cơ sở giáo dục đại học tư thục </w:t>
      </w:r>
      <w:proofErr w:type="gramStart"/>
      <w:r w:rsidRPr="00192690">
        <w:rPr>
          <w:color w:val="000000"/>
          <w:sz w:val="24"/>
          <w:szCs w:val="24"/>
        </w:rPr>
        <w:t>theo</w:t>
      </w:r>
      <w:proofErr w:type="gramEnd"/>
      <w:r w:rsidRPr="00192690">
        <w:rPr>
          <w:color w:val="000000"/>
          <w:sz w:val="24"/>
          <w:szCs w:val="24"/>
        </w:rPr>
        <w:t xml:space="preserve"> quy định của Luật này. Trong trường hợp này, quy chế tổ chức và hoạt động của cơ sở giáo dục đại học phải quy định cụ thể về hội nghị nhà đầu tư và các phương thức hoạt động của nhà đầu tư; việc lựa chọn áp dụng quy định của pháp luật liên quan về công ty trách nhiệm hữu hạn hoặc quỹ xã hội để giải quyết những vấn đề trong cơ sở giáo dục đại học mà Luật này chưa quy định; trách nhiệm và</w:t>
      </w:r>
      <w:bookmarkStart w:id="2" w:name="bookmark9"/>
      <w:r w:rsidRPr="00192690">
        <w:rPr>
          <w:color w:val="000000"/>
          <w:sz w:val="24"/>
          <w:szCs w:val="24"/>
        </w:rPr>
        <w:t> </w:t>
      </w:r>
      <w:bookmarkEnd w:id="2"/>
      <w:r w:rsidRPr="00192690">
        <w:rPr>
          <w:color w:val="000000"/>
          <w:sz w:val="24"/>
          <w:szCs w:val="24"/>
        </w:rPr>
        <w:t xml:space="preserve">quyền </w:t>
      </w:r>
      <w:r w:rsidRPr="00192690">
        <w:rPr>
          <w:color w:val="000000"/>
          <w:sz w:val="24"/>
          <w:szCs w:val="24"/>
        </w:rPr>
        <w:lastRenderedPageBreak/>
        <w:t>hạn của nhà đầu tư, ban kiểm soát phù hợp với quy định về công ty trách nhiệm hữu hạn hoặc quỹ xã hội được lựa chọn.”.</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12. Sửa đổi, bổ sung Điều 17 như sau:</w:t>
      </w:r>
    </w:p>
    <w:p w:rsidR="00EE622A" w:rsidRPr="00192690" w:rsidRDefault="00EE622A" w:rsidP="00EE622A">
      <w:pPr>
        <w:shd w:val="clear" w:color="auto" w:fill="FFFFFF"/>
        <w:spacing w:before="120" w:after="120" w:line="234" w:lineRule="atLeast"/>
        <w:jc w:val="both"/>
        <w:rPr>
          <w:color w:val="000000"/>
          <w:sz w:val="24"/>
          <w:szCs w:val="24"/>
        </w:rPr>
      </w:pPr>
      <w:proofErr w:type="gramStart"/>
      <w:r w:rsidRPr="00C829E4">
        <w:rPr>
          <w:b/>
          <w:bCs/>
          <w:color w:val="000000"/>
          <w:sz w:val="24"/>
          <w:szCs w:val="24"/>
          <w:highlight w:val="yellow"/>
        </w:rPr>
        <w:t>“Điều 17</w:t>
      </w:r>
      <w:r w:rsidRPr="00192690">
        <w:rPr>
          <w:b/>
          <w:bCs/>
          <w:color w:val="000000"/>
          <w:sz w:val="24"/>
          <w:szCs w:val="24"/>
        </w:rPr>
        <w:t>.</w:t>
      </w:r>
      <w:proofErr w:type="gramEnd"/>
      <w:r w:rsidRPr="00192690">
        <w:rPr>
          <w:b/>
          <w:bCs/>
          <w:color w:val="000000"/>
          <w:sz w:val="24"/>
          <w:szCs w:val="24"/>
        </w:rPr>
        <w:t xml:space="preserve"> Hội đồng trường của trường đại học tư thục, trường đại học tư thục hoạt động không vì lợi nhuận</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1. Hội đồng trường của trường đại học tư thục, trường đại học tư thục hoạt động không vì lợi nhuận là tổ chức quản trị, đại diện cho nhà đầu tư và các bên có lợi ích liên quan.</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2. Hội đồng trường của trường đại học tư thục, trường đại học tư thục hoạt động không vì lợi nhuận thực hiện trách nhiệm và quyền hạn quy định tại khoản 2 Điều 16 của Luật này, trừ trách nhiệm và quyền hạn của nhà đầu tư quy định tại khoản 2 Điều 16a của Luật này; được trực tiếp bổ nhiệm, miễn nhiệm, bãi nhiệm hiệu trưởng trường đại học theo quy chế tổ chức và hoạt động của cơ sở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3. Số lượng thành viên hội đồng trường của trường đại học tư thục, trường đại học tư thục hoạt động không vì lợi nhuận phải là số lẻ và có thành phần như sau:</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a) Hội đồng trường của trường đại học tư thục bao gồm đại diện nhà đầu tư, thành viên trong và ngoài trường đại học do hội nghị nhà đầu tư bầu, quyết định </w:t>
      </w:r>
      <w:proofErr w:type="gramStart"/>
      <w:r w:rsidRPr="00192690">
        <w:rPr>
          <w:color w:val="000000"/>
          <w:sz w:val="24"/>
          <w:szCs w:val="24"/>
        </w:rPr>
        <w:t>theo</w:t>
      </w:r>
      <w:proofErr w:type="gramEnd"/>
      <w:r w:rsidRPr="00192690">
        <w:rPr>
          <w:color w:val="000000"/>
          <w:sz w:val="24"/>
          <w:szCs w:val="24"/>
        </w:rPr>
        <w:t xml:space="preserve"> tỷ lệ vốn góp;</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b) Hội đồng trường của trường đại học tư thục hoạt động không vì lợi nhuận bao gồm đại diện nhà đầu tư do các nhà đầu tư bầu, quyết định </w:t>
      </w:r>
      <w:proofErr w:type="gramStart"/>
      <w:r w:rsidRPr="00192690">
        <w:rPr>
          <w:color w:val="000000"/>
          <w:sz w:val="24"/>
          <w:szCs w:val="24"/>
        </w:rPr>
        <w:t>theo</w:t>
      </w:r>
      <w:proofErr w:type="gramEnd"/>
      <w:r w:rsidRPr="00192690">
        <w:rPr>
          <w:color w:val="000000"/>
          <w:sz w:val="24"/>
          <w:szCs w:val="24"/>
        </w:rPr>
        <w:t xml:space="preserve"> tỷ lệ vốn góp; thành viên trong và ngoài trường đại học tư thục hoạt động không vì lợi nhuận.</w:t>
      </w:r>
    </w:p>
    <w:p w:rsidR="00EE622A" w:rsidRPr="00192690" w:rsidRDefault="00EE622A" w:rsidP="00EE622A">
      <w:pPr>
        <w:shd w:val="clear" w:color="auto" w:fill="FFFFFF"/>
        <w:spacing w:before="120" w:after="120" w:line="234" w:lineRule="atLeast"/>
        <w:jc w:val="both"/>
        <w:rPr>
          <w:color w:val="000000"/>
          <w:sz w:val="24"/>
          <w:szCs w:val="24"/>
        </w:rPr>
      </w:pPr>
      <w:proofErr w:type="gramStart"/>
      <w:r w:rsidRPr="00192690">
        <w:rPr>
          <w:color w:val="000000"/>
          <w:sz w:val="24"/>
          <w:szCs w:val="24"/>
        </w:rPr>
        <w:t>Thành viên trong trường đại học bao gồm thành viên đương nhiên và thành viên bầu bởi hội nghị toàn thể hoặc hội nghị đại biểu của trường đại học.</w:t>
      </w:r>
      <w:proofErr w:type="gramEnd"/>
      <w:r w:rsidRPr="00192690">
        <w:rPr>
          <w:color w:val="000000"/>
          <w:sz w:val="24"/>
          <w:szCs w:val="24"/>
        </w:rPr>
        <w:t xml:space="preserve"> Thành viên đương nhiên bao gồm bí thư cấp ủy, hiệu trưởng trường đại học, chủ tịch công đoàn, đại diện Ban chấp hành Đoàn Thanh niên Cộng sản Hồ Chí Minh là người học của trường đại học. Thành viên bầu bao gồm đại diện giảng viên và người </w:t>
      </w:r>
      <w:proofErr w:type="gramStart"/>
      <w:r w:rsidRPr="00192690">
        <w:rPr>
          <w:color w:val="000000"/>
          <w:sz w:val="24"/>
          <w:szCs w:val="24"/>
        </w:rPr>
        <w:t>lao</w:t>
      </w:r>
      <w:proofErr w:type="gramEnd"/>
      <w:r w:rsidRPr="00192690">
        <w:rPr>
          <w:color w:val="000000"/>
          <w:sz w:val="24"/>
          <w:szCs w:val="24"/>
        </w:rPr>
        <w:t xml:space="preserve"> động của trường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Thành viên ngoài trường đại học do hội nghị toàn thể hoặc hội nghị đại biểu của trường đại học bầu bao gồm nhà lãnh đạo, nhà quản lý, nhà giáo dục, nhà văn hóa, nhà khoa học, doanh nhân, cựu sinh viên, đại diện đơn vị sử dụng </w:t>
      </w:r>
      <w:proofErr w:type="gramStart"/>
      <w:r w:rsidRPr="00192690">
        <w:rPr>
          <w:color w:val="000000"/>
          <w:sz w:val="24"/>
          <w:szCs w:val="24"/>
        </w:rPr>
        <w:t>lao</w:t>
      </w:r>
      <w:proofErr w:type="gramEnd"/>
      <w:r w:rsidRPr="00192690">
        <w:rPr>
          <w:color w:val="000000"/>
          <w:sz w:val="24"/>
          <w:szCs w:val="24"/>
        </w:rPr>
        <w:t xml:space="preserve"> động.</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4. Tiêu chuẩn, việc bầu chủ tịch hội đồng trường, trách nhiệm của chủ tịch hội đồng trường; danh sách, nhiệm kỳ, nguyên tắc làm việc của hội đồng trường của trường đại học tư thục, trường đại học tư thục hoạt động không vì lợi nhuận được quy định như sau:</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a) Chủ tịch hội đồng trường là cán bộ cơ hữu hoặc cán bộ kiêm nhiệm của trường đại học </w:t>
      </w:r>
      <w:proofErr w:type="gramStart"/>
      <w:r w:rsidRPr="00192690">
        <w:rPr>
          <w:color w:val="000000"/>
          <w:sz w:val="24"/>
          <w:szCs w:val="24"/>
        </w:rPr>
        <w:t>theo</w:t>
      </w:r>
      <w:proofErr w:type="gramEnd"/>
      <w:r w:rsidRPr="00192690">
        <w:rPr>
          <w:color w:val="000000"/>
          <w:sz w:val="24"/>
          <w:szCs w:val="24"/>
        </w:rPr>
        <w:t xml:space="preserve"> quy định tại quy chế tổ chức và hoạt động của trường đại học, do hội đồng trường bầu và được hội nghị nhà đầu tư hoặc chủ sở hữu trường đại học công nhận;</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b) Trong các cuộc họp của hội đồng trường, hiệu trưởng trường đại học có quyền tham dự, thảo luận và chỉ được biểu quyết khi là thành viên hội đồng trường;</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c) Trường hợp chủ tịch hội đồng trường là người đại diện theo pháp luật của trường đại học hoặc thực hiện nhiệm vụ và quyền hạn quy định tại điểm b khoản 3 Điều 20 của Luật này thì phải đáp ứng tiêu chuẩn như đối với hiệu trưởng trường đại học; phải chịu trách nhiệm về việc thực hiện nhiệm vụ và quyền hạn của mình;</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d) Quy định khác tại khoản 4 và khoản 5 Điều 16 của Luật này.</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5. Quy chế tổ chức và hoạt động của trường đại học tư thục, trường đại học tư thục hoạt động không vì lợi nhuận bao gồm các nội dung quy định tại khoản 6 Điều 16 của Luật này; quy định tỷ lệ đại diện nhà đầu tư trong tổng số thành viên hội đồng trường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6. Chính phủ quy định chi tiết thủ tục thành lập, công nhận hội đồng trường; việc công nhận, bãi nhiệm, miễn nhiệm chủ tịch hội đồng trường.</w:t>
      </w:r>
      <w:proofErr w:type="gramStart"/>
      <w:r w:rsidRPr="00192690">
        <w:rPr>
          <w:color w:val="000000"/>
          <w:sz w:val="24"/>
          <w:szCs w:val="24"/>
        </w:rPr>
        <w:t>”.</w:t>
      </w:r>
      <w:proofErr w:type="gramEnd"/>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lastRenderedPageBreak/>
        <w:t>13. Sửa đổi, bổ sung Điều 18 như sau:</w:t>
      </w:r>
    </w:p>
    <w:p w:rsidR="00EE622A" w:rsidRPr="00192690" w:rsidRDefault="00EE622A" w:rsidP="00EE622A">
      <w:pPr>
        <w:shd w:val="clear" w:color="auto" w:fill="FFFFFF"/>
        <w:spacing w:before="120" w:after="120" w:line="234" w:lineRule="atLeast"/>
        <w:jc w:val="both"/>
        <w:rPr>
          <w:color w:val="000000"/>
          <w:sz w:val="24"/>
          <w:szCs w:val="24"/>
        </w:rPr>
      </w:pPr>
      <w:proofErr w:type="gramStart"/>
      <w:r w:rsidRPr="00C829E4">
        <w:rPr>
          <w:b/>
          <w:bCs/>
          <w:color w:val="000000"/>
          <w:sz w:val="24"/>
          <w:szCs w:val="24"/>
          <w:highlight w:val="yellow"/>
        </w:rPr>
        <w:t>“Điều 18</w:t>
      </w:r>
      <w:r w:rsidRPr="00192690">
        <w:rPr>
          <w:b/>
          <w:bCs/>
          <w:color w:val="000000"/>
          <w:sz w:val="24"/>
          <w:szCs w:val="24"/>
        </w:rPr>
        <w:t>.</w:t>
      </w:r>
      <w:proofErr w:type="gramEnd"/>
      <w:r w:rsidRPr="00192690">
        <w:rPr>
          <w:b/>
          <w:bCs/>
          <w:color w:val="000000"/>
          <w:sz w:val="24"/>
          <w:szCs w:val="24"/>
        </w:rPr>
        <w:t xml:space="preserve"> Hội đồng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1. Hội đồng đại học công lập có trách nhiệm và quyền hạn sau đây:</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a) Quyết định về chiến lược, kế hoạch phát triển, kế hoạch hằng năm của đại học, việc kết nạp thành viên mới, tổ chức lại đại học </w:t>
      </w:r>
      <w:proofErr w:type="gramStart"/>
      <w:r w:rsidRPr="00192690">
        <w:rPr>
          <w:color w:val="000000"/>
          <w:sz w:val="24"/>
          <w:szCs w:val="24"/>
        </w:rPr>
        <w:t>theo</w:t>
      </w:r>
      <w:proofErr w:type="gramEnd"/>
      <w:r w:rsidRPr="00192690">
        <w:rPr>
          <w:color w:val="000000"/>
          <w:sz w:val="24"/>
          <w:szCs w:val="24"/>
        </w:rPr>
        <w:t xml:space="preserve"> quy định của pháp luật;</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b) Ban hành quy chế tổ chức và hoạt động, quy chế tài chính, quy chế dân chủ ở cơ sở của đại học, trừ trường hợp quy định tại khoản 2 Điều 29 của Luật này, phù hợp với quy định của Luật này và quy định khác của pháp luật có liên quan;</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c) Quyết định về phương hướng đào tạo, hoạt động khoa học và công nghệ, hợp tác quốc tế, bảo đảm chất lượng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d) Quyết định về cơ cấu tổ chức, đơn vị thành viên của đại học; tiêu chuẩn chủ tịch, phó chủ tịch (nếu có), thành viên hội đồng đại học; tiêu chuẩn giám đốc, phó giám đốc đại học; quyết định và trình cơ quan quản lý có thẩm quyền ra quyết định công nhận, bãi nhiệm, miễn nhiệm giám đốc đại học; bổ nhiệm, bãi nhiệm, miễn nhiệm phó giám đốc đại học trên cơ sở đề xuất của giám đốc đại học, trừ trường hợp quy định tại khoản 3 Điều 8 của Luật này; việc quyết định các chức danh quản lý đơn vị thuộc, trực thuộc đại học do quy chế tổ chức và hoạt động của đại học quy định; tổ chức đánh giá hiệu quả hoạt động của chủ tịch hội đồng đại học, giám đốc đại học hằng năm; lấy phiếu tín nhiệm đối với chủ tịch hội đồng đại học, giám đốc đại học vào giữa nhiệm kỳ hoặc đột xuất;</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đ) Quyết định chính sách đầu tư, xây dựng cơ sở vật chất, nguồn lực dùng chung trong đại học; chính sách huy động các nguồn vốn đầu tư phát triển đại học; quyết định chủ trương đầu tư, sử dụng tài sản có giá trị lớn thuộc thẩm quyền của đại học theo quy định của quy chế tổ chức và hoạt động của đại học; quy định chính sách tiền lương, thưởng và quyền lợi khác của chức danh quản lý đơn vị thuộc, trực thuộc đại học theo kết quả, hiệu quả công việc; quy định chính sách học phí, hỗ trợ người học; phê duyệt kế hoạch tài chính, thông qua báo cáo tài chính hằng năm, thông qua quyết toán kinh phí đối với các nguồn thu hợp pháp của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e) Giám sát việc thực hiện quyết định của hội đồng đại học thực hiện quy chế dân chủ trong hoạt động của đại học và trách nhiệm giải trình của giám đốc đại học; giám sát việc quản lý, sử dụng tài chính, tài sản của đại học; báo cáo hằng năm trước hội nghị toàn thể của đại học về kết quả giám sát và kết quả hoạt động của hội đồng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g) Tuân thủ pháp luật; chịu trách nhiệm trước pháp luật, trước cơ quan quản lý có thẩm quyền và các bên liên quan về các quyết định của hội đồng đại học; thực hiện công khai, minh bạch thông tin, chế độ báo cáo, chịu sự thanh tra, kiểm tra của cơ quan có thẩm quyền, thực hiện trách nhiệm giải trình trong phạm vi trách nhiệm, quyền hạn của hội đồng đại học; chịu sự giám sát của xã hội, cá nhân và tổ chức trong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h) Thực hiện trách nhiệm và quyền hạn khác được quy định trong quy chế tổ chức và hoạt động của đại học; nhiệm vụ, quyền hạn khác đối với đơn vị thuộc, trực thuộc quy định tại khoản 2 Điều 16 của Luật này.</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2. Hội đồng đại học tư thục thực hiện trách nhiệm và quyền hạn quy định tại khoản 1 Điều này, trừ trách nhiệm và quyền hạn của nhà đầu tư quy định tại khoản 2 Điều 16a của Luật này; được trực tiếp bổ nhiệm, miễn nhiệm, bãi nhiệm giám đốc đại học theo quy chế tổ chức và hoạt động của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3. Số lượng thành viên hội đồng đại học phải là số lẻ, có thành phần và trách nhiệm như sau:</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a) Thành viên hội đồng đại học công lập bao gồm thành viên trong và ngoài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lastRenderedPageBreak/>
        <w:t>Thành viên trong đại học bao gồm bí thư cấp ủy, giám đốc đại học, chủ tịch công đoàn đại học, đại diện Đoàn Thanh niên Cộng sản Hồ Chí Minh là người học của đại học; chủ tịch hội đồng trường của đơn vị thành viên (nếu có) hoặc người đứng đầu đơn vị thành viên trong trường hợp đơn vị không có hội đồng trường; đại diện giảng viên, viên chức và người lao động của đại học do hội nghị đại biểu của đại học bầu.</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Thành viên ngoài đại học chiếm tỷ lệ tối thiểu là 30% tổng số thành viên của hội đồng đại học bao gồm đại diện của cơ quan quản lý có thẩm quyền; đại diện thành viên ngoài đại học do hội nghị đại biểu của đại học bầu bao gồm nhà lãnh đạo, nhà quản lý, nhà giáo dục, nhà văn hóa, nhà khoa học, doanh nhân, cựu sinh viên, đại diện đơn vị sử dụng lao động;</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b) Thành viên hội đồng đại học tư thục bao gồm đại diện nhà đầu tư, thành viên trong và ngoài đại học do hội nghị nhà đầu tư bầu, quyết định </w:t>
      </w:r>
      <w:proofErr w:type="gramStart"/>
      <w:r w:rsidRPr="00192690">
        <w:rPr>
          <w:color w:val="000000"/>
          <w:sz w:val="24"/>
          <w:szCs w:val="24"/>
        </w:rPr>
        <w:t>theo</w:t>
      </w:r>
      <w:proofErr w:type="gramEnd"/>
      <w:r w:rsidRPr="00192690">
        <w:rPr>
          <w:color w:val="000000"/>
          <w:sz w:val="24"/>
          <w:szCs w:val="24"/>
        </w:rPr>
        <w:t xml:space="preserve"> tỷ lệ vốn góp;</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c) Thành viên hội đồng đại học tư thục hoạt động không vì lợi nhuận bao gồm đại diện nhà đầu tư do các nhà đầu tư bầu, quyết định </w:t>
      </w:r>
      <w:proofErr w:type="gramStart"/>
      <w:r w:rsidRPr="00192690">
        <w:rPr>
          <w:color w:val="000000"/>
          <w:sz w:val="24"/>
          <w:szCs w:val="24"/>
        </w:rPr>
        <w:t>theo</w:t>
      </w:r>
      <w:proofErr w:type="gramEnd"/>
      <w:r w:rsidRPr="00192690">
        <w:rPr>
          <w:color w:val="000000"/>
          <w:sz w:val="24"/>
          <w:szCs w:val="24"/>
        </w:rPr>
        <w:t xml:space="preserve"> tỷ lệ vốn góp, thành viên trong và ngoài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Thành viên trong đại học bao gồm thành viên đương nhiên là bí thư cấp ủy, giám đốc đại học, chủ tịch công đoàn đại học, đại diện Ban chấp hành Đoàn Thanh niên Cộng sản Hồ Chí Minh là người học của đại học; thành viên khác do hội nghị đại biểu bầu là đại diện giảng viên, người lao động của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Thành viên ngoài đại học do hội nghị đại biểu của đại học bầu, bao gồm nhà lãnh đạo, nhà quản lý, nhà giáo dục, nhà văn hóa, nhà khoa học, doanh nhân, cựu sinh viên, đại diện đơn vị sử dụng lao động;</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d) Thành viên hội đồng đại học có trách nhiệm thực hiện nhiệm vụ của hội đồng đại học, nhiệm vụ do chủ tịch hội đồng đại học phân công và nhiệm vụ khác theo quy định của pháp luật, quy chế tổ chức và hoạt động của đại học; tham gia đầy đủ các phiên họp hội đồng đại học, chịu trách nhiệm trước pháp luật về việc thực hiện nhiệm vụ và quyền hạn của mình.</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4. Tiêu chuẩn, việc bầu chủ tịch hội đồng đại học công lập, danh sách, nhiệm kỳ, nguyên tắc làm việc của hội đồng đại học công lập thực hiện </w:t>
      </w:r>
      <w:proofErr w:type="gramStart"/>
      <w:r w:rsidRPr="00192690">
        <w:rPr>
          <w:color w:val="000000"/>
          <w:sz w:val="24"/>
          <w:szCs w:val="24"/>
        </w:rPr>
        <w:t>theo</w:t>
      </w:r>
      <w:proofErr w:type="gramEnd"/>
      <w:r w:rsidRPr="00192690">
        <w:rPr>
          <w:color w:val="000000"/>
          <w:sz w:val="24"/>
          <w:szCs w:val="24"/>
        </w:rPr>
        <w:t xml:space="preserve"> quy định tại khoản 4 và khoản 5 Điều 16 của Luật này. Trách nhiệm của chủ tịch hội đồng đại học tư thục, danh sách, nhiệm kỳ, nguyên tắc làm việc của hội đồng đại học tư thục thực hiện </w:t>
      </w:r>
      <w:proofErr w:type="gramStart"/>
      <w:r w:rsidRPr="00192690">
        <w:rPr>
          <w:color w:val="000000"/>
          <w:sz w:val="24"/>
          <w:szCs w:val="24"/>
        </w:rPr>
        <w:t>theo</w:t>
      </w:r>
      <w:proofErr w:type="gramEnd"/>
      <w:r w:rsidRPr="00192690">
        <w:rPr>
          <w:color w:val="000000"/>
          <w:sz w:val="24"/>
          <w:szCs w:val="24"/>
        </w:rPr>
        <w:t xml:space="preserve"> quy định tại khoản 4 Điều 17 của Luật này.</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5. Quy chế tổ chức và hoạt động của đại học quy định về hội đồng đại học bao gồm các nội dung sau đây:</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a) Tiêu chuẩn, số nhiệm kỳ, việc ủy quyền của chủ tịch hội đồng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b) Tiêu chuẩn, nhiệm vụ, quyền hạn, thủ tục bầu, miễn nhiệm phó chủ tịch (nếu có) và </w:t>
      </w:r>
      <w:proofErr w:type="gramStart"/>
      <w:r w:rsidRPr="00192690">
        <w:rPr>
          <w:color w:val="000000"/>
          <w:sz w:val="24"/>
          <w:szCs w:val="24"/>
        </w:rPr>
        <w:t>thư</w:t>
      </w:r>
      <w:proofErr w:type="gramEnd"/>
      <w:r w:rsidRPr="00192690">
        <w:rPr>
          <w:color w:val="000000"/>
          <w:sz w:val="24"/>
          <w:szCs w:val="24"/>
        </w:rPr>
        <w:t xml:space="preserve"> ký hội đồng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c) Số lượng, cơ cấu thành viên; việc bổ sung, thay thế thành viên; hình thức quyết định của hội đồng đại học đối với từng loại hoạt động;</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d) Thủ tục hội đồng đại học quyết định nhân sự giám đốc đại học, việc quyết định chức danh quản lý khác thuộc thẩm quyền của đại học trong quy trình bổ nhiệm nhân sự; căn cứ và thủ tục đề xuất bãi nhiệm, miễn nhiệm giám đốc đại học; số lượng cán bộ cấp phó thuộc thẩm quyền quyết định của đại học; thời gian tối đa giữ chức vụ giám đốc đại học, phó giám đốc đại học và chức danh quản lý khác trong đơn vị thuộc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đ) Ngân sách hoạt động, cơ quan thường trực, cơ quan kiểm soát, bộ máy giúp việc của hội đồng đại học, thủ tục, thành phần hội nghị đại biểu của đại học và quy định khác </w:t>
      </w:r>
      <w:proofErr w:type="gramStart"/>
      <w:r w:rsidRPr="00192690">
        <w:rPr>
          <w:color w:val="000000"/>
          <w:sz w:val="24"/>
          <w:szCs w:val="24"/>
        </w:rPr>
        <w:t>theo</w:t>
      </w:r>
      <w:proofErr w:type="gramEnd"/>
      <w:r w:rsidRPr="00192690">
        <w:rPr>
          <w:color w:val="000000"/>
          <w:sz w:val="24"/>
          <w:szCs w:val="24"/>
        </w:rPr>
        <w:t xml:space="preserve"> yêu cầu tổ chức và hoạt động của hội đồng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lastRenderedPageBreak/>
        <w:t>e) Phân định trách nhiệm và quyền hạn khác giữa hội đồng đại học và giám đốc đại học; mối quan hệ giữa hội đồng đại học và hội đồng đơn vị thành viên, đơn vị thuộc, trực thuộc tự chủ trong đại học (nếu có);</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g) Nội dung khác </w:t>
      </w:r>
      <w:proofErr w:type="gramStart"/>
      <w:r w:rsidRPr="00192690">
        <w:rPr>
          <w:color w:val="000000"/>
          <w:sz w:val="24"/>
          <w:szCs w:val="24"/>
        </w:rPr>
        <w:t>theo</w:t>
      </w:r>
      <w:proofErr w:type="gramEnd"/>
      <w:r w:rsidRPr="00192690">
        <w:rPr>
          <w:color w:val="000000"/>
          <w:sz w:val="24"/>
          <w:szCs w:val="24"/>
        </w:rPr>
        <w:t xml:space="preserve"> yêu cầu tổ chức và hoạt động của hội đồng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6. Chính phủ quy định chi tiết về thủ tục thành lập, công nhận hội đồng đại học; công nhận, bãi nhiệm, miễn nhiệm chủ tịch và các thành viên hội đồng đại học.</w:t>
      </w:r>
      <w:proofErr w:type="gramStart"/>
      <w:r w:rsidRPr="00192690">
        <w:rPr>
          <w:color w:val="000000"/>
          <w:sz w:val="24"/>
          <w:szCs w:val="24"/>
        </w:rPr>
        <w:t>”.</w:t>
      </w:r>
      <w:proofErr w:type="gramEnd"/>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14. Sửa đổi, bổ sung Điều 20 như sau:</w:t>
      </w:r>
    </w:p>
    <w:p w:rsidR="00EE622A" w:rsidRPr="00192690" w:rsidRDefault="00EE622A" w:rsidP="00EE622A">
      <w:pPr>
        <w:shd w:val="clear" w:color="auto" w:fill="FFFFFF"/>
        <w:spacing w:before="120" w:after="120" w:line="234" w:lineRule="atLeast"/>
        <w:jc w:val="both"/>
        <w:rPr>
          <w:color w:val="000000"/>
          <w:sz w:val="24"/>
          <w:szCs w:val="24"/>
        </w:rPr>
      </w:pPr>
      <w:proofErr w:type="gramStart"/>
      <w:r w:rsidRPr="00C829E4">
        <w:rPr>
          <w:b/>
          <w:bCs/>
          <w:color w:val="000000"/>
          <w:sz w:val="24"/>
          <w:szCs w:val="24"/>
          <w:highlight w:val="yellow"/>
        </w:rPr>
        <w:t>“Điều 20</w:t>
      </w:r>
      <w:r w:rsidRPr="00192690">
        <w:rPr>
          <w:b/>
          <w:bCs/>
          <w:color w:val="000000"/>
          <w:sz w:val="24"/>
          <w:szCs w:val="24"/>
        </w:rPr>
        <w:t>.</w:t>
      </w:r>
      <w:proofErr w:type="gramEnd"/>
      <w:r w:rsidRPr="00192690">
        <w:rPr>
          <w:b/>
          <w:bCs/>
          <w:color w:val="000000"/>
          <w:sz w:val="24"/>
          <w:szCs w:val="24"/>
        </w:rPr>
        <w:t xml:space="preserve"> Hiệu trưởng cơ sở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1. Hiệu trưởng trường đại học, giám đốc đại học (gọi </w:t>
      </w:r>
      <w:proofErr w:type="gramStart"/>
      <w:r w:rsidRPr="00192690">
        <w:rPr>
          <w:color w:val="000000"/>
          <w:sz w:val="24"/>
          <w:szCs w:val="24"/>
        </w:rPr>
        <w:t>chung</w:t>
      </w:r>
      <w:proofErr w:type="gramEnd"/>
      <w:r w:rsidRPr="00192690">
        <w:rPr>
          <w:color w:val="000000"/>
          <w:sz w:val="24"/>
          <w:szCs w:val="24"/>
        </w:rPr>
        <w:t xml:space="preserve"> là hiệu trưởng cơ sở giáo dục đại học) là người chịu trách nhiệm quản lý, điều hành các hoạt động của cơ sở giáo dục đại học theo quy định của pháp luật, quy chế tổ chức và hoạt động của cơ sở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Hiệu trưởng cơ sở giáo dục đại học công lập do hội đồng trường, hội đồng đại học quyết định và được cơ quan quản lý có thẩm quyền công nhận; hiệu trưởng cơ sở giáo dục đại học tư thục, cơ sở giáo dục đại học tư thục hoạt động không vì lợi nhuận do hội đồng trường, hội đồng đại học quyết định bổ nhiệm.</w:t>
      </w:r>
    </w:p>
    <w:p w:rsidR="00EE622A" w:rsidRPr="00192690" w:rsidRDefault="00EE622A" w:rsidP="00EE622A">
      <w:pPr>
        <w:shd w:val="clear" w:color="auto" w:fill="FFFFFF"/>
        <w:spacing w:before="120" w:after="120" w:line="234" w:lineRule="atLeast"/>
        <w:jc w:val="both"/>
        <w:rPr>
          <w:color w:val="000000"/>
          <w:sz w:val="24"/>
          <w:szCs w:val="24"/>
        </w:rPr>
      </w:pPr>
      <w:r w:rsidRPr="00A65178">
        <w:rPr>
          <w:color w:val="000000"/>
          <w:sz w:val="24"/>
          <w:szCs w:val="24"/>
          <w:u w:val="single"/>
        </w:rPr>
        <w:t>Nhiệm kỳ hoặc thời hạn bổ nhiệm của hiệu trưởng</w:t>
      </w:r>
      <w:r w:rsidRPr="00192690">
        <w:rPr>
          <w:color w:val="000000"/>
          <w:sz w:val="24"/>
          <w:szCs w:val="24"/>
        </w:rPr>
        <w:t xml:space="preserve"> cơ sở giáo dục đại học </w:t>
      </w:r>
      <w:r w:rsidRPr="00A65178">
        <w:rPr>
          <w:color w:val="000000"/>
          <w:sz w:val="24"/>
          <w:szCs w:val="24"/>
          <w:u w:val="single"/>
        </w:rPr>
        <w:t xml:space="preserve">do hội đồng trường, hội đồng đại học quyết định trong phạm </w:t>
      </w:r>
      <w:proofErr w:type="gramStart"/>
      <w:r w:rsidRPr="00A65178">
        <w:rPr>
          <w:color w:val="000000"/>
          <w:sz w:val="24"/>
          <w:szCs w:val="24"/>
          <w:u w:val="single"/>
        </w:rPr>
        <w:t>vi</w:t>
      </w:r>
      <w:proofErr w:type="gramEnd"/>
      <w:r w:rsidRPr="00A65178">
        <w:rPr>
          <w:color w:val="000000"/>
          <w:sz w:val="24"/>
          <w:szCs w:val="24"/>
          <w:u w:val="single"/>
        </w:rPr>
        <w:t xml:space="preserve"> nhiệm kỳ của hội đồng trường</w:t>
      </w:r>
      <w:r w:rsidRPr="00192690">
        <w:rPr>
          <w:color w:val="000000"/>
          <w:sz w:val="24"/>
          <w:szCs w:val="24"/>
        </w:rPr>
        <w:t>, hội đồng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2. Tiêu chuẩn hiệu trưởng cơ sở giáo dục đại học được quy định như sau:</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a) Có phẩm chất chính trị, đạo đức tốt, có trình độ tiến sĩ, có đủ sức khỏe để thực hiện nhiệm vụ, có uy tín khoa học và kinh nghiệm quản lý giáo dục đại học; độ tuổi đảm nhiệm chức vụ hiệu trưởng cơ sở giáo dục đại học công lập theo quy định của pháp luật;</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b) Đáp ứng tiêu chuẩn cụ thể của hiệu trưởng cơ sở giáo dục đại học được quy định trong quy chế tổ chức và hoạt động của cơ sở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3. Nhiệm vụ và quyền hạn của hiệu trưởng cơ sở giáo dục đại học được quy định như sau:</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a) Là người đại diện theo pháp luật và là chủ tài khoản của cơ sở giáo dục đại học, trừ trường hợp quy chế tổ chức và hoạt động của cơ sở giáo dục đại học tư thục, cơ sở giáo dục đại học tư thục hoạt động không vì lợi nhuận có quy định khác;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b) Tổ chức thực hiện hoạt động chuyên môn, học thuật, tổ chức, nhân sự, tài chính, tài sản, hợp tác trong nước, quốc tế, hoạt động khác theo quy định của pháp luật, quy chế tổ chức và hoạt động của cơ sở giáo dục đại học và quyết định của hội đồng trường, hội đồng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c) Trình văn bản thuộc thẩm quyền ban hành của hội đồng trường, hội đồng đại học sau khi tổ chức lấy ý kiến của tổ chức, đơn vị, cá nhân có liên quan trong cơ sở giáo dục đại học; ban hành quy định khác của cơ sở giáo dục đại học theo quy chế tổ chức và hoạt động của cơ sở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d) Đề xuất hội đồng trường, hội đồng đại học xem xét bổ nhiệm, miễn nhiệm, bãi nhiệm chức danh quản lý thuộc thẩm quyền của hội đồng trường, hội đồng đại học; thực hiện bổ nhiệm, miễn nhiệm, bãi nhiệm chức danh quản lý khác của cơ sở giáo dục đại học, quyết định dự án đầu tư theo quy chế tổ chức và hoạt động của cơ sở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đ) Hằng năm, báo cáo trước hội đồng trường, hội đồng đại học về kết quả thực hiện nhiệm vụ của hiệu trưởng cơ sở giáo dục đại học và ban giám hiệu, tài chính, tài sản của cơ sở giáo dục đại học; thực hiện công khai, minh bạch thông tin; thực hiện chế độ báo cáo và chịu sự thanh tra, kiểm tra của cơ quan có thẩm quyền; thực hiện trách nhiệm giải trình trong phạm vi nhiệm vụ và quyền hạn được giao;</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lastRenderedPageBreak/>
        <w:t>e) Thực hiện nhiệm vụ và quyền hạn khác theo quy định của pháp luật; chịu trách nhiệm trước pháp luật, trước hội đồng trường, hội đồng đại học và các bên liên quan; chịu sự giám sát của cá nhân, tổ chức có liên quan về việc thực hiện nhiệm vụ và quyền hạn được giao.”.</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15. Sửa đổi, bổ sung Điều 21 như sau:</w:t>
      </w:r>
    </w:p>
    <w:p w:rsidR="00EE622A" w:rsidRPr="00192690" w:rsidRDefault="00EE622A" w:rsidP="00EE622A">
      <w:pPr>
        <w:shd w:val="clear" w:color="auto" w:fill="FFFFFF"/>
        <w:spacing w:before="120" w:after="120" w:line="234" w:lineRule="atLeast"/>
        <w:jc w:val="both"/>
        <w:rPr>
          <w:color w:val="000000"/>
          <w:sz w:val="24"/>
          <w:szCs w:val="24"/>
        </w:rPr>
      </w:pPr>
      <w:proofErr w:type="gramStart"/>
      <w:r w:rsidRPr="00C829E4">
        <w:rPr>
          <w:b/>
          <w:bCs/>
          <w:color w:val="000000"/>
          <w:sz w:val="24"/>
          <w:szCs w:val="24"/>
          <w:highlight w:val="yellow"/>
        </w:rPr>
        <w:t>“Điều 21</w:t>
      </w:r>
      <w:r w:rsidRPr="00192690">
        <w:rPr>
          <w:b/>
          <w:bCs/>
          <w:color w:val="000000"/>
          <w:sz w:val="24"/>
          <w:szCs w:val="24"/>
        </w:rPr>
        <w:t>.</w:t>
      </w:r>
      <w:proofErr w:type="gramEnd"/>
      <w:r w:rsidRPr="00192690">
        <w:rPr>
          <w:b/>
          <w:bCs/>
          <w:color w:val="000000"/>
          <w:sz w:val="24"/>
          <w:szCs w:val="24"/>
        </w:rPr>
        <w:t xml:space="preserve"> Phân hiệu của cơ sở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1. Phân hiệu của cơ sở giáo dục đại học Việt Nam tại Việt Nam được quy định như sau:</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a) Phân hiệu của cơ sở giáo dục đại học Việt Nam tại Việt Nam thuộc cơ cấu tổ chức của cơ sở giáo dục đại học, không có tư cách pháp nhân, được thành lập ở tỉnh, thành phố trực thuộc trung ương khác với nơi đặt trụ sở chính của cơ sở giáo dục đại học, phù hợp với quy hoạch mạng lưới cơ sở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b) Phân hiệu của cơ sở giáo dục đại học Việt Nam tại Việt Nam thực hiện một phần chức năng, nhiệm vụ, quyền hạn của cơ sở giáo dục đại học theo chỉ đạo, điều hành của hiệu trưởng cơ sở giáo dục đại học; báo cáo Ủy ban nhân dân cấp tỉnh nơi đặt phân hiệu về các hoạt động liên quan đến thẩm quyền quản lý của địa phương;</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c) Cơ cấu tổ chức và hoạt động của phân hiệu của cơ sở giáo dục đại học Việt Nam tại Việt Nam thực hiện </w:t>
      </w:r>
      <w:proofErr w:type="gramStart"/>
      <w:r w:rsidRPr="00192690">
        <w:rPr>
          <w:color w:val="000000"/>
          <w:sz w:val="24"/>
          <w:szCs w:val="24"/>
        </w:rPr>
        <w:t>theo</w:t>
      </w:r>
      <w:proofErr w:type="gramEnd"/>
      <w:r w:rsidRPr="00192690">
        <w:rPr>
          <w:color w:val="000000"/>
          <w:sz w:val="24"/>
          <w:szCs w:val="24"/>
        </w:rPr>
        <w:t xml:space="preserve"> quy chế tổ chức và hoạt động của cơ sở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2. Phân hiệu của cơ sở giáo dục đại học nước ngoài tại Việt Nam được quy định như sau:</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a) Phân hiệu của cơ sở giáo dục đại học nước ngoài tại Việt Nam do cơ sở giáo dục đại học nước ngoài đầu tư thành lập tại Việt Nam và bảo đảm điều kiện hoạt động;</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b) Phân hiệu của cơ sở giáo dục đại học nước ngoài tại Việt Nam hoạt động </w:t>
      </w:r>
      <w:proofErr w:type="gramStart"/>
      <w:r w:rsidRPr="00192690">
        <w:rPr>
          <w:color w:val="000000"/>
          <w:sz w:val="24"/>
          <w:szCs w:val="24"/>
        </w:rPr>
        <w:t>theo</w:t>
      </w:r>
      <w:proofErr w:type="gramEnd"/>
      <w:r w:rsidRPr="00192690">
        <w:rPr>
          <w:color w:val="000000"/>
          <w:sz w:val="24"/>
          <w:szCs w:val="24"/>
        </w:rPr>
        <w:t xml:space="preserve"> quy định đối với cơ sở giáo dục đại học tư thục do nhà đầu tư nước ngoài thành lập tại Việt Nam.</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3. Phân hiệu của cơ sở giáo dục đại học Việt Nam tại nước ngoài được quy định như sau:</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a) Phân hiệu của cơ sở giáo dục đại học Việt Nam tại nước ngoài do cơ sở giáo dục đại học Việt Nam thành lập tại nước ngoài, bảo đảm điều kiện hoạt động và báo cáo với Bộ Giáo dục và Đào tạo;</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b) Phân hiệu của cơ sở giáo dục đại học Việt Nam tại nước ngoài thực hiện quy định của nước sở tại về thành lập và hoạt động của phân hiệu cơ sở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4. Chính phủ quy định chi tiết việc thành lập và hoạt động của phân hiệu cơ sở giáo dục đại học tại Việt Nam.</w:t>
      </w:r>
      <w:proofErr w:type="gramStart"/>
      <w:r w:rsidRPr="00192690">
        <w:rPr>
          <w:color w:val="000000"/>
          <w:sz w:val="24"/>
          <w:szCs w:val="24"/>
        </w:rPr>
        <w:t>”.</w:t>
      </w:r>
      <w:proofErr w:type="gramEnd"/>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16. Sửa đổi, bổ sung điểm d khoản 1 Điều 22 như sau:</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“d) Cơ sở giáo dục đại học có vốn đầu tư nước ngoài còn phải đáp ứng điều kiện khác </w:t>
      </w:r>
      <w:proofErr w:type="gramStart"/>
      <w:r w:rsidRPr="00192690">
        <w:rPr>
          <w:color w:val="000000"/>
          <w:sz w:val="24"/>
          <w:szCs w:val="24"/>
        </w:rPr>
        <w:t>theo</w:t>
      </w:r>
      <w:proofErr w:type="gramEnd"/>
      <w:r w:rsidRPr="00192690">
        <w:rPr>
          <w:color w:val="000000"/>
          <w:sz w:val="24"/>
          <w:szCs w:val="24"/>
        </w:rPr>
        <w:t xml:space="preserve"> quy định của Luật đầu tư.”.</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17. Sửa đổi, bổ sung Điều 32 như sau:</w:t>
      </w:r>
    </w:p>
    <w:p w:rsidR="00EE622A" w:rsidRPr="00192690" w:rsidRDefault="00EE622A" w:rsidP="00EE622A">
      <w:pPr>
        <w:shd w:val="clear" w:color="auto" w:fill="FFFFFF"/>
        <w:spacing w:before="120" w:after="120" w:line="234" w:lineRule="atLeast"/>
        <w:jc w:val="both"/>
        <w:rPr>
          <w:color w:val="000000"/>
          <w:sz w:val="24"/>
          <w:szCs w:val="24"/>
        </w:rPr>
      </w:pPr>
      <w:proofErr w:type="gramStart"/>
      <w:r w:rsidRPr="00C829E4">
        <w:rPr>
          <w:b/>
          <w:bCs/>
          <w:color w:val="000000"/>
          <w:sz w:val="24"/>
          <w:szCs w:val="24"/>
          <w:highlight w:val="yellow"/>
        </w:rPr>
        <w:t>“Điều 32</w:t>
      </w:r>
      <w:r w:rsidRPr="00192690">
        <w:rPr>
          <w:b/>
          <w:bCs/>
          <w:color w:val="000000"/>
          <w:sz w:val="24"/>
          <w:szCs w:val="24"/>
        </w:rPr>
        <w:t>.</w:t>
      </w:r>
      <w:proofErr w:type="gramEnd"/>
      <w:r w:rsidRPr="00192690">
        <w:rPr>
          <w:b/>
          <w:bCs/>
          <w:color w:val="000000"/>
          <w:sz w:val="24"/>
          <w:szCs w:val="24"/>
        </w:rPr>
        <w:t xml:space="preserve"> Quyền tự chủ và trách nhiệm giải trình của cơ sở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1. Cơ sở giáo dục đại học thực hiện quyền tự chủ và trách nhiệm giải trình </w:t>
      </w:r>
      <w:proofErr w:type="gramStart"/>
      <w:r w:rsidRPr="00192690">
        <w:rPr>
          <w:color w:val="000000"/>
          <w:sz w:val="24"/>
          <w:szCs w:val="24"/>
        </w:rPr>
        <w:t>theo</w:t>
      </w:r>
      <w:proofErr w:type="gramEnd"/>
      <w:r w:rsidRPr="00192690">
        <w:rPr>
          <w:color w:val="000000"/>
          <w:sz w:val="24"/>
          <w:szCs w:val="24"/>
        </w:rPr>
        <w:t xml:space="preserve"> quy định của pháp luật. </w:t>
      </w:r>
      <w:proofErr w:type="gramStart"/>
      <w:r w:rsidRPr="00192690">
        <w:rPr>
          <w:color w:val="000000"/>
          <w:sz w:val="24"/>
          <w:szCs w:val="24"/>
        </w:rPr>
        <w:t>Các cơ quan, tổ chức, cá nhân có trách nhiệm tôn trọng và bảo đảm quyền tự chủ của cơ sở giáo dục đại học.</w:t>
      </w:r>
      <w:proofErr w:type="gramEnd"/>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2. Điều kiện thực hiện quyền tự chủ của cơ sở giáo dục đại học được quy định như sau:</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a) Đã thành lập hội đồng trường, hội đồng đại học; đã được công nhận đạt chuẩn chất lượng cơ sở giáo dục đại học bởi tổ chức kiểm định chất lượng giáo dục hợp pháp;</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lastRenderedPageBreak/>
        <w:t>b) Đã ban hành và tổ chức thực hiện quy chế tổ chức và hoạt động; quy chế tài chính; quy chế, quy trình, quy định quản lý nội bộ khác và có chính sách bảo đảm chất lượng đáp ứng tiêu chuẩn do Nhà nước quy định;</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c) Thực hiện phân quyền tự chủ và trách nhiệm giải trình đến từng đơn vị, cá nhân trong cơ sở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d) Công khai điều kiện bảo đảm chất lượng, kết quả kiểm định, tỷ lệ sinh viên tốt nghiệp có việc làm và thông tin khác </w:t>
      </w:r>
      <w:proofErr w:type="gramStart"/>
      <w:r w:rsidRPr="00192690">
        <w:rPr>
          <w:color w:val="000000"/>
          <w:sz w:val="24"/>
          <w:szCs w:val="24"/>
        </w:rPr>
        <w:t>theo</w:t>
      </w:r>
      <w:proofErr w:type="gramEnd"/>
      <w:r w:rsidRPr="00192690">
        <w:rPr>
          <w:color w:val="000000"/>
          <w:sz w:val="24"/>
          <w:szCs w:val="24"/>
        </w:rPr>
        <w:t xml:space="preserve"> quy định của pháp luật.</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3. Quyền tự chủ trong học thuật, trong hoạt động chuyên môn bao gồm ban hành, tổ chức thực hiện tiêu chuẩn, chính sách chất lượng, mở ngành, tuyển sinh, đào tạo, hoạt động khoa học và công nghệ, hợp tác trong nước và quốc tế phù hợp với quy định của pháp luật.</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4. Quyền tự chủ trong tổ chức và nhân sự bao gồm ban hành và tổ chức thực hiện quy định nội bộ về cơ cấu tổ chức, cơ cấu lao động, danh mục, tiêu chuẩn, chế độ của từng vị trí việc làm; tuyển dụng, sử dụng và cho thôi việc đối với giảng viên, viên chức và người lao động khác, quyết định nhân sự quản trị, quản lý trong cơ sở giáo dục đại học phù hợp với quy định của pháp luật.</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5. Quyền tự chủ trong tài chính và tài sản bao gồm ban hành và tổ chức thực hiện quy định nội bộ về nguồn thu, quản lý và sử dụng nguồn tài chính, tài sản; thu hút nguồn vốn đầu tư phát triển; chính sách học phí, học bổng cho sinh viên và chính sách khác phù hợp với quy định của pháp luật.</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6. Trách nhiệm giải trình của cơ sở giáo dục đại học đối với chủ sở hữu, người học, xã hội, cơ quan quản lý có thẩm quyền và các bên liên quan được quy định như sau:</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a) Giải trình về việc thực hiện tiêu chuẩn, chính sách chất lượng, về việc quy định, thực hiện quy định của cơ sở giáo dục đại học; chịu trách nhiệm trước pháp luật nếu không thực hiện quy định, cam kết bảo đảm chất lượng hoạt động;</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b) Công khai báo cáo hằng năm về các chỉ số kết quả hoạt động trên trang thông tin điện tử của cơ sở giáo dục đại học; thực hiện chế độ báo cáo định kỳ, đột xuất với chủ sở hữu và cơ quan quản lý có thẩm quyền;</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c) Giải trình về mức lương, thưởng và quyền lợi khác của chức danh lãnh đạo, quản lý của cơ sở giáo dục đại học tại hội nghị cán bộ, viên chức, người lao động; thực hiện kiểm toán đối với báo cáo tài chính, báo cáo quyết toán hằng năm, kiểm toán đầu tư và mua sắm; giải trình về hoạt động của cơ sở giáo dục đại học trước chủ sở hữu, cơ quan quản lý có thẩm quyền;</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d) Thực hiện công khai trung thực báo cáo tài chính hằng năm và nội dung khác trên trang thông tin điện tử của cơ sở giáo dục đại học </w:t>
      </w:r>
      <w:proofErr w:type="gramStart"/>
      <w:r w:rsidRPr="00192690">
        <w:rPr>
          <w:color w:val="000000"/>
          <w:sz w:val="24"/>
          <w:szCs w:val="24"/>
        </w:rPr>
        <w:t>theo</w:t>
      </w:r>
      <w:proofErr w:type="gramEnd"/>
      <w:r w:rsidRPr="00192690">
        <w:rPr>
          <w:color w:val="000000"/>
          <w:sz w:val="24"/>
          <w:szCs w:val="24"/>
        </w:rPr>
        <w:t xml:space="preserve"> quy định của Bộ Giáo dục và Đào tạo;</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đ) Thực hiện nội dung, hình thức giải trình khác </w:t>
      </w:r>
      <w:proofErr w:type="gramStart"/>
      <w:r w:rsidRPr="00192690">
        <w:rPr>
          <w:color w:val="000000"/>
          <w:sz w:val="24"/>
          <w:szCs w:val="24"/>
        </w:rPr>
        <w:t>theo</w:t>
      </w:r>
      <w:proofErr w:type="gramEnd"/>
      <w:r w:rsidRPr="00192690">
        <w:rPr>
          <w:color w:val="000000"/>
          <w:sz w:val="24"/>
          <w:szCs w:val="24"/>
        </w:rPr>
        <w:t xml:space="preserve"> quy định của pháp luật</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7. Chính phủ quy định chi tiết về quyền tự chủ và trách nhiệm giải trình của cơ sở giáo dục đại học.</w:t>
      </w:r>
      <w:proofErr w:type="gramStart"/>
      <w:r w:rsidRPr="00192690">
        <w:rPr>
          <w:color w:val="000000"/>
          <w:sz w:val="24"/>
          <w:szCs w:val="24"/>
        </w:rPr>
        <w:t>”.</w:t>
      </w:r>
      <w:proofErr w:type="gramEnd"/>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18. Sửa đổi, bổ sung Điều 33 như sau:</w:t>
      </w:r>
    </w:p>
    <w:p w:rsidR="00EE622A" w:rsidRPr="00192690" w:rsidRDefault="00EE622A" w:rsidP="00EE622A">
      <w:pPr>
        <w:shd w:val="clear" w:color="auto" w:fill="FFFFFF"/>
        <w:spacing w:before="120" w:after="120" w:line="234" w:lineRule="atLeast"/>
        <w:jc w:val="both"/>
        <w:rPr>
          <w:color w:val="000000"/>
          <w:sz w:val="24"/>
          <w:szCs w:val="24"/>
        </w:rPr>
      </w:pPr>
      <w:proofErr w:type="gramStart"/>
      <w:r w:rsidRPr="00C829E4">
        <w:rPr>
          <w:b/>
          <w:bCs/>
          <w:color w:val="000000"/>
          <w:sz w:val="24"/>
          <w:szCs w:val="24"/>
          <w:highlight w:val="yellow"/>
        </w:rPr>
        <w:t>“Điều 33</w:t>
      </w:r>
      <w:r w:rsidRPr="00192690">
        <w:rPr>
          <w:b/>
          <w:bCs/>
          <w:color w:val="000000"/>
          <w:sz w:val="24"/>
          <w:szCs w:val="24"/>
        </w:rPr>
        <w:t>.</w:t>
      </w:r>
      <w:proofErr w:type="gramEnd"/>
      <w:r w:rsidRPr="00192690">
        <w:rPr>
          <w:b/>
          <w:bCs/>
          <w:color w:val="000000"/>
          <w:sz w:val="24"/>
          <w:szCs w:val="24"/>
        </w:rPr>
        <w:t xml:space="preserve"> Mở ngành đào tạo</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1. Điều kiện để cơ sở giáo dục đại học được mở ngành đào tạo trình độ đại học, thạc sĩ, tiến sĩ bao gồm:</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a) Ngành đào tạo phù hợp với nhu cầu nguồn nhân lực cho phát triển kinh tế - xã hội của địa phương, vùng, cả nước, của từng lĩnh vực bảo đảm hội nhập quốc tế;</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b) Có đội </w:t>
      </w:r>
      <w:proofErr w:type="gramStart"/>
      <w:r w:rsidRPr="00192690">
        <w:rPr>
          <w:color w:val="000000"/>
          <w:sz w:val="24"/>
          <w:szCs w:val="24"/>
        </w:rPr>
        <w:t>ngũ</w:t>
      </w:r>
      <w:proofErr w:type="gramEnd"/>
      <w:r w:rsidRPr="00192690">
        <w:rPr>
          <w:color w:val="000000"/>
          <w:sz w:val="24"/>
          <w:szCs w:val="24"/>
        </w:rPr>
        <w:t xml:space="preserve"> giảng viên, cán bộ khoa học cơ hữu bảo đảm về số lượng, chất lượng, trình độ và cơ cấu;</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lastRenderedPageBreak/>
        <w:t xml:space="preserve">c) Có cơ sở vật chất, thiết bị, </w:t>
      </w:r>
      <w:proofErr w:type="gramStart"/>
      <w:r w:rsidRPr="00192690">
        <w:rPr>
          <w:color w:val="000000"/>
          <w:sz w:val="24"/>
          <w:szCs w:val="24"/>
        </w:rPr>
        <w:t>thư</w:t>
      </w:r>
      <w:proofErr w:type="gramEnd"/>
      <w:r w:rsidRPr="00192690">
        <w:rPr>
          <w:color w:val="000000"/>
          <w:sz w:val="24"/>
          <w:szCs w:val="24"/>
        </w:rPr>
        <w:t xml:space="preserve"> viện, giáo trình đáp ứng yêu cầu giảng dạy, học tập, nghiên cứu;</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d) Có chương trình đào tạo </w:t>
      </w:r>
      <w:proofErr w:type="gramStart"/>
      <w:r w:rsidRPr="00192690">
        <w:rPr>
          <w:color w:val="000000"/>
          <w:sz w:val="24"/>
          <w:szCs w:val="24"/>
        </w:rPr>
        <w:t>theo</w:t>
      </w:r>
      <w:proofErr w:type="gramEnd"/>
      <w:r w:rsidRPr="00192690">
        <w:rPr>
          <w:color w:val="000000"/>
          <w:sz w:val="24"/>
          <w:szCs w:val="24"/>
        </w:rPr>
        <w:t xml:space="preserve"> quy định tại Điều 36 của Luật này.</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2. Bộ trưởng Bộ Giáo dục và Đào tạo quy định chi tiết điều kiện mở ngành đào tạo; quy định trình tự, thủ tục mở ngành, đình chỉ hoạt động của ngành đào tạo; quyết định cho phép mở ngành đối với cơ sở giáo dục đại học chưa đủ điều kiện được tự chủ mở ngành đào tạo quy định tại khoản 3 Điều này và đối với các ngành thuộc lĩnh vực sức khỏe, đào tạo giáo viên, quốc phòng, an ninh.</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3. Cơ sở giáo dục đại học đáp ứng điều kiện quy định tại khoản 1, khoản 2 Điều này và khoản 2 Điều 32 của Luật này được tự chủ mở ngành đào tạo trình độ đại học; khi đạt chuẩn kiểm định chất lượng chương trình đào tạo trình độ đại học thì được tự chủ mở ngành đào tạo trình độ thạc sĩ ngành phù hợp; khi đạt chuẩn kiểm định chất lượng chương trình đào tạo trình độ đại học, thạc sĩ thì được tự chủ mở ngành đào tạo trình độ tiến sĩ ngành phù hợp, trừ các ngành thuộc lĩnh vực sức khỏe, đào tạo giáo viên, quốc phòng, an ninh; trường hợp mở ngành mới trình độ thạc sĩ, tiến sĩ, cơ sở giáo dục đại học được tự chủ mở ngành và thực hiện quy định tại khoản 5 Điều này, quy định về kiểm định chất lượng của Luật này.</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4. Cơ sở giáo dục đại học tự chủ mở ngành đào tạo khi chưa bảo đảm các điều kiện theo quy định thì bị đình chỉ hoạt động đào tạo đối với ngành đào tạo đó và không được tự chủ mở ngành đào tạo trong thời hạn 05 năm, kể từ khi có kết luận về việc vi phạm của cơ quan nhà nước có thẩm quyền.</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5. Trước khi khóa đầu tiên tốt nghiệp, chương trình đào tạo phải được đánh giá chất lượng; ngay sau khi khóa đầu tiên tốt nghiệp, chương trình đào tạo phải được kiểm định </w:t>
      </w:r>
      <w:proofErr w:type="gramStart"/>
      <w:r w:rsidRPr="00192690">
        <w:rPr>
          <w:color w:val="000000"/>
          <w:sz w:val="24"/>
          <w:szCs w:val="24"/>
        </w:rPr>
        <w:t>theo</w:t>
      </w:r>
      <w:proofErr w:type="gramEnd"/>
      <w:r w:rsidRPr="00192690">
        <w:rPr>
          <w:color w:val="000000"/>
          <w:sz w:val="24"/>
          <w:szCs w:val="24"/>
        </w:rPr>
        <w:t xml:space="preserve"> quy định của Luật này. Trường hợp không thực hiện đánh giá, kiểm định hoặc kết quả đánh giá, kiểm định không đạt yêu cầu, cơ sở giáo dục đại học phải có trách nhiệm cải tiến, nâng cao chất lượng đào tạo, bảo đảm chuẩn đầu ra của chương trình đào tạo, bảo đảm quyền lợi cho người học, không được tiếp tục tuyển sinh ngành đào tạo đó cho đến khi đạt tiêu chuẩn kiểm định chất lượng.”.</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19. Sửa đổi, bổ sung một số khoản của </w:t>
      </w:r>
      <w:r w:rsidRPr="00C829E4">
        <w:rPr>
          <w:color w:val="000000"/>
          <w:sz w:val="24"/>
          <w:szCs w:val="24"/>
        </w:rPr>
        <w:t>Điều 34</w:t>
      </w:r>
      <w:r w:rsidRPr="00192690">
        <w:rPr>
          <w:color w:val="000000"/>
          <w:sz w:val="24"/>
          <w:szCs w:val="24"/>
        </w:rPr>
        <w:t xml:space="preserve"> như sau:</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a) </w:t>
      </w:r>
      <w:r w:rsidRPr="00C829E4">
        <w:rPr>
          <w:b/>
          <w:color w:val="000000"/>
          <w:sz w:val="24"/>
          <w:szCs w:val="24"/>
          <w:highlight w:val="yellow"/>
        </w:rPr>
        <w:t>Điều 34</w:t>
      </w:r>
      <w:r w:rsidRPr="00C829E4">
        <w:rPr>
          <w:b/>
          <w:color w:val="000000"/>
          <w:sz w:val="24"/>
          <w:szCs w:val="24"/>
        </w:rPr>
        <w:t xml:space="preserve"> </w:t>
      </w:r>
      <w:r w:rsidRPr="00192690">
        <w:rPr>
          <w:color w:val="000000"/>
          <w:sz w:val="24"/>
          <w:szCs w:val="24"/>
        </w:rPr>
        <w:t>Sửa đổi, bổ sung khoản 1 như sau:</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“1. Chỉ tiêu tuyển sinh được quy định như sau:</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a) Chỉ tiêu tuyển sinh được xác định theo ngành, nhóm ngành đào tạo trên cơ sở nhu cầu lao động của thị trường, yêu cầu phát triển kinh tế - xã hội và phù hợp với các điều kiện về số lượng, chất lượng đội ngũ giảng viên, cơ sở vật chất, tỷ lệ có việc làm của sinh viên tốt nghiệp của cơ sở giáo dục đại học và các điều kiện bảo đảm chất lượng khác;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b) Cơ sở giáo dục đại học tự xác định chỉ tiêu tuyển sinh; công bố công khai chỉ tiêu tuyển sinh, chất lượng đào tạo và các điều kiện bảo đảm chất lượng đào tạo, tỷ lệ có việc làm của sinh viên tốt nghiệp; bảo đảm chuẩn đầu ra của chương trình đào tạo đã công bố;</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c) Cơ sở giáo dục đại học vi phạm quy định về đối tượng, điều kiện, chỉ tiêu tuyển sinh thì bị xử lý theo quy định của pháp luật và không được tự xác định chỉ tiêu tuyển sinh trong thời hạn 05 năm, kể từ khi có kết luận về việc vi phạm của cơ quan nhà nước có thẩm quyền.”;</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b) Sửa đổi, bổ sung khoản 3 như sau:</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“3. Bộ trưởng Bộ Giáo dục và Đào tạo ban hành quy chế tuyển sinh, quy định nguồn tuyển sinh trình độ đại học từ học sinh tốt nghiệp trung học phổ thông, người tốt nghiệp cao đẳng, trung cấp; quy định tiêu chí, nguyên tắc, quy trình xác định chỉ tiêu tuyển sinh; quy định chỉ tiêu tuyển sinh đối với các ngành đào tạo giáo viên và chỉ tiêu tuyển sinh của cơ sở giáo dục đại học quy định tại điểm c khoản 1 Điều này; quy định ngưỡng bảo đảm chất lượng đầu vào đối với ngành đào tạo giáo viên và ngành thuộc lĩnh vực sức khỏe có cấp chứng chỉ hành nghề.”.</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lastRenderedPageBreak/>
        <w:t>20. Sửa đổi, bổ sung Điều 35 như sau:</w:t>
      </w:r>
    </w:p>
    <w:p w:rsidR="00EE622A" w:rsidRPr="00192690" w:rsidRDefault="00EE622A" w:rsidP="00EE622A">
      <w:pPr>
        <w:shd w:val="clear" w:color="auto" w:fill="FFFFFF"/>
        <w:spacing w:before="120" w:after="120" w:line="234" w:lineRule="atLeast"/>
        <w:jc w:val="both"/>
        <w:rPr>
          <w:color w:val="000000"/>
          <w:sz w:val="24"/>
          <w:szCs w:val="24"/>
        </w:rPr>
      </w:pPr>
      <w:proofErr w:type="gramStart"/>
      <w:r w:rsidRPr="00192690">
        <w:rPr>
          <w:b/>
          <w:bCs/>
          <w:color w:val="000000"/>
          <w:sz w:val="24"/>
          <w:szCs w:val="24"/>
        </w:rPr>
        <w:t>“</w:t>
      </w:r>
      <w:r w:rsidRPr="00C829E4">
        <w:rPr>
          <w:b/>
          <w:bCs/>
          <w:color w:val="000000"/>
          <w:sz w:val="24"/>
          <w:szCs w:val="24"/>
          <w:highlight w:val="yellow"/>
        </w:rPr>
        <w:t>Điều 35</w:t>
      </w:r>
      <w:r w:rsidRPr="00192690">
        <w:rPr>
          <w:b/>
          <w:bCs/>
          <w:color w:val="000000"/>
          <w:sz w:val="24"/>
          <w:szCs w:val="24"/>
        </w:rPr>
        <w:t>.</w:t>
      </w:r>
      <w:proofErr w:type="gramEnd"/>
      <w:r w:rsidRPr="00192690">
        <w:rPr>
          <w:b/>
          <w:bCs/>
          <w:color w:val="000000"/>
          <w:sz w:val="24"/>
          <w:szCs w:val="24"/>
        </w:rPr>
        <w:t xml:space="preserve"> Thời gian đào tạo</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1. Thời gian đào tạo được xác định trên cơ sở số lượng tín chỉ phải tích lũy cho từng chương trình và trình độ đào tạo. </w:t>
      </w:r>
      <w:proofErr w:type="gramStart"/>
      <w:r w:rsidRPr="00192690">
        <w:rPr>
          <w:color w:val="000000"/>
          <w:sz w:val="24"/>
          <w:szCs w:val="24"/>
        </w:rPr>
        <w:t>Số lượng tín chỉ cần tích lũy đối với mỗi trình độ được quy định trong Khung trình độ quốc gia Việt Nam.</w:t>
      </w:r>
      <w:proofErr w:type="gramEnd"/>
      <w:r w:rsidRPr="00192690">
        <w:rPr>
          <w:color w:val="000000"/>
          <w:sz w:val="24"/>
          <w:szCs w:val="24"/>
        </w:rPr>
        <w:t xml:space="preserve"> </w:t>
      </w:r>
      <w:proofErr w:type="gramStart"/>
      <w:r w:rsidRPr="00192690">
        <w:rPr>
          <w:color w:val="000000"/>
          <w:sz w:val="24"/>
          <w:szCs w:val="24"/>
        </w:rPr>
        <w:t>Hiệu trưởng cơ sở giáo dục đại học quyết định số lượng tín chỉ phải tích lũy cho từng chương trình và trình độ đào tạo phù hợp với quy định của pháp luật.</w:t>
      </w:r>
      <w:proofErr w:type="gramEnd"/>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2. Thủ tướng Chính phủ phê duyệt Khung cơ cấu hệ thống giáo dục quốc dân và Khung trình độ quốc gia Việt Nam; quy định thời gian đào tạo tiêu chuẩn đối với các trình độ của giáo dục đại học trong Khung cơ cấu hệ thống giáo dục quốc dân.”.</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21. Sửa đổi, bổ sung các điểm a, b và c khoản 1 Điều 36 như sau:</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“a) Chương trình đào tạo bao gồm mục tiêu, khối lượng kiến thức, cấu trúc, nội dung, phương pháp và hình thức đánh giá đối với môn học, ngành học, trình độ đào tạo, chuẩn đầu ra phù hợp với Khung trình độ quốc gia Việt Nam;</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b) Chương trình đào tạo được xây dựng theo đơn vị tín chỉ, bao gồm các loại chương trình định hướng nghiên cứu, định hướng ứng dụng, định hướng nghề nghiệp; bảo đảm yêu cầu liên thông giữa các trình độ, ngành đào tạo; bảo đảm quy định về chuẩn chương trình đào tạo;</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c) Cơ sở giáo dục đại học được sử dụng chương trình đào tạo của cơ sở giáo dục đại học nước ngoài do cơ quan có thẩm quyền của nước đó cho phép đào tạo và cấp bằng hoặc có giấy chứng nhận kiểm định chất lượng còn hiệu lực do tổ chức kiểm định chất lượng hợp pháp cấp; bảo đảm quy định của pháp luật về sở hữu trí tuệ;”.</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22. Sửa đổi, bổ sung Điều 37 như sau:</w:t>
      </w:r>
    </w:p>
    <w:p w:rsidR="00EE622A" w:rsidRPr="00192690" w:rsidRDefault="00EE622A" w:rsidP="00EE622A">
      <w:pPr>
        <w:shd w:val="clear" w:color="auto" w:fill="FFFFFF"/>
        <w:spacing w:before="120" w:after="120" w:line="234" w:lineRule="atLeast"/>
        <w:jc w:val="both"/>
        <w:rPr>
          <w:color w:val="000000"/>
          <w:sz w:val="24"/>
          <w:szCs w:val="24"/>
        </w:rPr>
      </w:pPr>
      <w:proofErr w:type="gramStart"/>
      <w:r w:rsidRPr="00192690">
        <w:rPr>
          <w:b/>
          <w:bCs/>
          <w:color w:val="000000"/>
          <w:sz w:val="24"/>
          <w:szCs w:val="24"/>
        </w:rPr>
        <w:t>“</w:t>
      </w:r>
      <w:r w:rsidRPr="00C829E4">
        <w:rPr>
          <w:b/>
          <w:bCs/>
          <w:color w:val="000000"/>
          <w:sz w:val="24"/>
          <w:szCs w:val="24"/>
          <w:highlight w:val="yellow"/>
        </w:rPr>
        <w:t>Điều 37</w:t>
      </w:r>
      <w:r w:rsidRPr="00192690">
        <w:rPr>
          <w:b/>
          <w:bCs/>
          <w:color w:val="000000"/>
          <w:sz w:val="24"/>
          <w:szCs w:val="24"/>
        </w:rPr>
        <w:t>.</w:t>
      </w:r>
      <w:proofErr w:type="gramEnd"/>
      <w:r w:rsidRPr="00192690">
        <w:rPr>
          <w:b/>
          <w:bCs/>
          <w:color w:val="000000"/>
          <w:sz w:val="24"/>
          <w:szCs w:val="24"/>
        </w:rPr>
        <w:t xml:space="preserve"> Tổ chức và quản lý đào tạo</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1. Cơ sở giáo dục đại học có trách nhiệm tổ chức và quản lý đào tạo </w:t>
      </w:r>
      <w:proofErr w:type="gramStart"/>
      <w:r w:rsidRPr="00192690">
        <w:rPr>
          <w:color w:val="000000"/>
          <w:sz w:val="24"/>
          <w:szCs w:val="24"/>
        </w:rPr>
        <w:t>theo</w:t>
      </w:r>
      <w:proofErr w:type="gramEnd"/>
      <w:r w:rsidRPr="00192690">
        <w:rPr>
          <w:color w:val="000000"/>
          <w:sz w:val="24"/>
          <w:szCs w:val="24"/>
        </w:rPr>
        <w:t xml:space="preserve"> tín chỉ, niên chế hoặc kết hợp tín chỉ và niên chế.</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2. Cơ sở giáo dục đại học chỉ được liên kết đào tạo trình độ đại học theo hình thức vừa làm vừa học với cơ sở giáo dục đại học, trường cao đẳng, trường trung cấp, trung tâm giáo dục thường xuyên cấp tỉnh; trường đào tạo, bồi dưỡng của cơ quan nhà nước, tổ chức chính trị, tổ chức chính trị - xã hội, lực lượng vũ trang nhân dân với điều kiện cơ sở được liên kết đào tạo bảo đảm các yêu cầu về môi trường sư phạm, cơ sở vật chất, thiết bị, thư viện và cán bộ quản lý theo yêu cầu của chương trình đào tạo; không thực hiện liên kết đào tạo đối với các ngành thuộc lĩnh vực sức khỏe có cấp chứng chỉ hành nghề.</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3. Cơ sở giáo dục đại học có trách nhiệm phối hợp với doanh nghiệp, đơn vị sử dụng lao động trong việc sử dụng chuyên gia, cơ sở vật chất, trang thiết bị để tổ chức đào tạo thực hành, thực tập nhằm nâng cao kỹ năng thực hành, thực tập và tăng cơ hội việc làm của sinh viên.</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4. Căn cứ vào nhu cầu của địa phương và đề xuất của Ủy ban nhân dân cấp tỉnh, cơ sở giáo dục đại học đóng trên địa bàn cung cấp các chương trình giáo dục thường xuyên, giáo dục nghề nghiệp và giáo dục đại học; tổ chức đào tạo liên thông giữa các trình độ trung cấp, cao đẳng, đại học; đào tạo chuyển tiếp cho trường đại học khác.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5. Bộ trưởng Bộ Giáo dục và Đào tạo ban hành quy chế đào tạo các trình độ của giáo dục đại học.</w:t>
      </w:r>
      <w:proofErr w:type="gramStart"/>
      <w:r w:rsidRPr="00192690">
        <w:rPr>
          <w:color w:val="000000"/>
          <w:sz w:val="24"/>
          <w:szCs w:val="24"/>
        </w:rPr>
        <w:t>”.</w:t>
      </w:r>
      <w:proofErr w:type="gramEnd"/>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23. Sửa đổi, bổ sung Điều 38 như sau:</w:t>
      </w:r>
    </w:p>
    <w:p w:rsidR="00EE622A" w:rsidRPr="00192690" w:rsidRDefault="00EE622A" w:rsidP="00EE622A">
      <w:pPr>
        <w:shd w:val="clear" w:color="auto" w:fill="FFFFFF"/>
        <w:spacing w:before="120" w:after="120" w:line="234" w:lineRule="atLeast"/>
        <w:jc w:val="both"/>
        <w:rPr>
          <w:color w:val="000000"/>
          <w:sz w:val="24"/>
          <w:szCs w:val="24"/>
        </w:rPr>
      </w:pPr>
      <w:proofErr w:type="gramStart"/>
      <w:r w:rsidRPr="00192690">
        <w:rPr>
          <w:b/>
          <w:bCs/>
          <w:color w:val="000000"/>
          <w:sz w:val="24"/>
          <w:szCs w:val="24"/>
        </w:rPr>
        <w:t>“</w:t>
      </w:r>
      <w:r w:rsidRPr="00C829E4">
        <w:rPr>
          <w:b/>
          <w:bCs/>
          <w:color w:val="000000"/>
          <w:sz w:val="24"/>
          <w:szCs w:val="24"/>
          <w:highlight w:val="yellow"/>
        </w:rPr>
        <w:t>Điều 38.</w:t>
      </w:r>
      <w:proofErr w:type="gramEnd"/>
      <w:r w:rsidRPr="00192690">
        <w:rPr>
          <w:b/>
          <w:bCs/>
          <w:color w:val="000000"/>
          <w:sz w:val="24"/>
          <w:szCs w:val="24"/>
        </w:rPr>
        <w:t xml:space="preserve"> Văn bằng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1. Văn bằng giáo dục đại học thuộc hệ thống giáo dục quốc dân bao gồm bằng cử nhân, bằng thạc sĩ, bằng tiến sĩ và văn bằng trình độ tương đương.</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lastRenderedPageBreak/>
        <w:t xml:space="preserve">2. Người học hoàn thành chương trình đào tạo, đạt chuẩn đầu ra của trình độ đào tạo </w:t>
      </w:r>
      <w:proofErr w:type="gramStart"/>
      <w:r w:rsidRPr="00192690">
        <w:rPr>
          <w:color w:val="000000"/>
          <w:sz w:val="24"/>
          <w:szCs w:val="24"/>
        </w:rPr>
        <w:t>theo</w:t>
      </w:r>
      <w:proofErr w:type="gramEnd"/>
      <w:r w:rsidRPr="00192690">
        <w:rPr>
          <w:color w:val="000000"/>
          <w:sz w:val="24"/>
          <w:szCs w:val="24"/>
        </w:rPr>
        <w:t xml:space="preserve"> quy định, hoàn thành nghĩa vụ, trách nhiệm của người học thì được hiệu trưởng cơ sở giáo dục đại học cấp văn bằng ở trình độ đào tạo tương ứng.</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3. Cơ sở giáo dục đại học thiết kế mẫu, in phôi, cấp phát văn bằng cho người học và quản lý văn bằng, chứng chỉ phù hợp với quy định của pháp luật; công bố công khai mẫu văn bằng, thông tin liên quan đến việc cấp văn bằng cho người học trên trang thông tin điện tử của cơ sở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4. Bộ trưởng Bộ Giáo dục và Đào tạo đàm phán, ký hoặc đề xuất cấp có thẩm quyền đàm phán, ký điều ước quốc tế về công nhận văn bằng với các quốc gia, tổ chức quốc tế và chủ thể khác theo thẩm quyền.</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5. Bộ trưởng Bộ Giáo dục và Đào tạo quy định chi tiết nội dung chính ghi trên văn bằng, phụ lục văn bằng; nguyên tắc việc in phôi, quản lý, cấp phát, thu hồi, hủy bỏ văn bằng giáo dục đại học; trách nhiệm và thẩm quyền cấp văn bằng của cơ sở giáo dục đại học Việt Nam khi liên kết đào tạo với cơ sở giáo dục đại học nước ngoài; trách nhiệm của cơ sở giáo dục đại học có vốn đầu tư nước ngoài thực hiện việc cấp văn bằng giáo dục đại học tại Việt Nam; điều kiện, trình tự, thủ tục công nhận văn bằng giáo dục đại học do cơ sở giáo dục đại học nước ngoài cấp.</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6. Chính phủ ban hành hệ thống văn bằng giáo dục đại học và quy định văn bằng, chứng chỉ đối với một số ngành đào tạo chuyên sâu đặc thù.</w:t>
      </w:r>
      <w:proofErr w:type="gramStart"/>
      <w:r w:rsidRPr="00192690">
        <w:rPr>
          <w:color w:val="000000"/>
          <w:sz w:val="24"/>
          <w:szCs w:val="24"/>
        </w:rPr>
        <w:t>”.</w:t>
      </w:r>
      <w:proofErr w:type="gramEnd"/>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24. Sửa đổi, bổ sung Điều 42 như sau: </w:t>
      </w:r>
    </w:p>
    <w:p w:rsidR="00EE622A" w:rsidRPr="00192690" w:rsidRDefault="00EE622A" w:rsidP="00EE622A">
      <w:pPr>
        <w:shd w:val="clear" w:color="auto" w:fill="FFFFFF"/>
        <w:spacing w:before="120" w:after="120" w:line="234" w:lineRule="atLeast"/>
        <w:jc w:val="both"/>
        <w:rPr>
          <w:color w:val="000000"/>
          <w:sz w:val="24"/>
          <w:szCs w:val="24"/>
        </w:rPr>
      </w:pPr>
      <w:proofErr w:type="gramStart"/>
      <w:r w:rsidRPr="00192690">
        <w:rPr>
          <w:b/>
          <w:bCs/>
          <w:color w:val="000000"/>
          <w:sz w:val="24"/>
          <w:szCs w:val="24"/>
        </w:rPr>
        <w:t>“</w:t>
      </w:r>
      <w:r w:rsidRPr="00C829E4">
        <w:rPr>
          <w:b/>
          <w:bCs/>
          <w:color w:val="000000"/>
          <w:sz w:val="24"/>
          <w:szCs w:val="24"/>
          <w:highlight w:val="yellow"/>
        </w:rPr>
        <w:t>Điều 42</w:t>
      </w:r>
      <w:r w:rsidRPr="00192690">
        <w:rPr>
          <w:b/>
          <w:bCs/>
          <w:color w:val="000000"/>
          <w:sz w:val="24"/>
          <w:szCs w:val="24"/>
        </w:rPr>
        <w:t>.</w:t>
      </w:r>
      <w:proofErr w:type="gramEnd"/>
      <w:r w:rsidRPr="00192690">
        <w:rPr>
          <w:b/>
          <w:bCs/>
          <w:color w:val="000000"/>
          <w:sz w:val="24"/>
          <w:szCs w:val="24"/>
        </w:rPr>
        <w:t xml:space="preserve"> Trách nhiệm của Nhà nước về phát triển khoa học và công nghệ</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1. Nhà nước tập trung đầu tư phát triển tiềm lực khoa học và công nghệ, tạo cơ chế, chính sách khuyến khích tổ chức, cá nhân tham gia đầu tư phát triển tiềm lực khoa học và công nghệ, phát triển hệ sinh thái khởi nghiệp sáng tạo trong cơ sở giáo dục đại học phục vụ phát triển đất nước; ưu tiên phát triển một số ngành, lĩnh vực đạt trình độ nghiên cứu ngang tầm khu vực và quốc tế.</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2. Chính phủ quy định về hoạt động khoa học và công nghệ trong cơ sở giáo dục đại học.</w:t>
      </w:r>
      <w:proofErr w:type="gramStart"/>
      <w:r w:rsidRPr="00192690">
        <w:rPr>
          <w:color w:val="000000"/>
          <w:sz w:val="24"/>
          <w:szCs w:val="24"/>
        </w:rPr>
        <w:t>”.</w:t>
      </w:r>
      <w:proofErr w:type="gramEnd"/>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25. Sửa đổi, bổ sung Điều 45 như sau:</w:t>
      </w:r>
    </w:p>
    <w:p w:rsidR="00EE622A" w:rsidRPr="00192690" w:rsidRDefault="00EE622A" w:rsidP="00EE622A">
      <w:pPr>
        <w:shd w:val="clear" w:color="auto" w:fill="FFFFFF"/>
        <w:spacing w:before="120" w:after="120" w:line="234" w:lineRule="atLeast"/>
        <w:jc w:val="both"/>
        <w:rPr>
          <w:color w:val="000000"/>
          <w:sz w:val="24"/>
          <w:szCs w:val="24"/>
        </w:rPr>
      </w:pPr>
      <w:proofErr w:type="gramStart"/>
      <w:r w:rsidRPr="00192690">
        <w:rPr>
          <w:b/>
          <w:bCs/>
          <w:color w:val="000000"/>
          <w:sz w:val="24"/>
          <w:szCs w:val="24"/>
        </w:rPr>
        <w:t>“</w:t>
      </w:r>
      <w:r w:rsidRPr="00C829E4">
        <w:rPr>
          <w:b/>
          <w:bCs/>
          <w:color w:val="000000"/>
          <w:sz w:val="24"/>
          <w:szCs w:val="24"/>
          <w:highlight w:val="yellow"/>
        </w:rPr>
        <w:t>Điều 45</w:t>
      </w:r>
      <w:r w:rsidRPr="00192690">
        <w:rPr>
          <w:b/>
          <w:bCs/>
          <w:color w:val="000000"/>
          <w:sz w:val="24"/>
          <w:szCs w:val="24"/>
        </w:rPr>
        <w:t>.</w:t>
      </w:r>
      <w:proofErr w:type="gramEnd"/>
      <w:r w:rsidRPr="00192690">
        <w:rPr>
          <w:b/>
          <w:bCs/>
          <w:color w:val="000000"/>
          <w:sz w:val="24"/>
          <w:szCs w:val="24"/>
        </w:rPr>
        <w:t xml:space="preserve"> Liên kết đào tạo với nước ngoài</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1. Liên kết đào tạo với nước ngoài là việc hợp tác đào tạo giữa cơ sở giáo dục đại học được thành lập ở Việt Nam với cơ sở giáo dục đại học nước ngoài nhằm thực hiện chương trình đào tạo để cấp văn bằng hoặc cấp chứng chỉ, nhưng không hình thành pháp nhân mới. </w:t>
      </w:r>
      <w:proofErr w:type="gramStart"/>
      <w:r w:rsidRPr="00192690">
        <w:rPr>
          <w:color w:val="000000"/>
          <w:sz w:val="24"/>
          <w:szCs w:val="24"/>
        </w:rPr>
        <w:t>Việc liên kết đào tạo với nước ngoài phải bảo đảm thực hiện quy định của Luật giáo dục và quy định khác của pháp luật có liên quan.</w:t>
      </w:r>
      <w:proofErr w:type="gramEnd"/>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2. Chương trình liên kết đào tạo với nước ngoài là chương trình của nước ngoài hoặc chương trình do hai bên cùng xây dựng. </w:t>
      </w:r>
      <w:proofErr w:type="gramStart"/>
      <w:r w:rsidRPr="00192690">
        <w:rPr>
          <w:color w:val="000000"/>
          <w:sz w:val="24"/>
          <w:szCs w:val="24"/>
        </w:rPr>
        <w:t>Việc tổ chức đào tạo được thực hiện toàn bộ tại Việt Nam hoặc một phần tại Việt Nam và một phần tại nước ngoài.</w:t>
      </w:r>
      <w:proofErr w:type="gramEnd"/>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3. Cơ sở giáo dục đại học nước ngoài liên kết đào tạo với cơ sở giáo dục đại học Việt Nam phải là cơ sở đào tạo có uy tín, chất lượng, có văn bản của cơ quan có thẩm quyền của nước đó cho phép đào tạo và cấp văn bằng trong lĩnh vực liên kết hoặc có giấy chứng nhận kiểm định chất lượng giáo dục còn hiệu lực do tổ chức kiểm định chất lượng giáo dục hợp pháp cấp. Các bên liên kết phải bảo đảm điều kiện về cơ sở vật chất, thiết bị, đội </w:t>
      </w:r>
      <w:proofErr w:type="gramStart"/>
      <w:r w:rsidRPr="00192690">
        <w:rPr>
          <w:color w:val="000000"/>
          <w:sz w:val="24"/>
          <w:szCs w:val="24"/>
        </w:rPr>
        <w:t>ngũ</w:t>
      </w:r>
      <w:proofErr w:type="gramEnd"/>
      <w:r w:rsidRPr="00192690">
        <w:rPr>
          <w:color w:val="000000"/>
          <w:sz w:val="24"/>
          <w:szCs w:val="24"/>
        </w:rPr>
        <w:t xml:space="preserve"> giảng viên đáp ứng yêu cầu của chương trình đào tạo; chịu trách nhiệm về chất lượng của chương trình đào tạo.</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4. Bộ trưởng Bộ Giáo dục và Đào tạo phê duyệt đề án liên kết đào tạo với nước ngoài đối với ngành đào tạo giáo viên, ngành đào tạo thuộc lĩnh vực sức khỏe sau khi có ý kiến của bộ, ngành liên quan; đề án liên kết đào tạo của cơ sở giáo dục đại học không thuộc trường hợp quy định tại khoản 5 Điều này.</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lastRenderedPageBreak/>
        <w:t>5. Cơ sở giáo dục đại học đáp ứng điều kiện quy định tại Điều này và khoản 2 Điều 32 của Luật này thì được tự chủ liên kết đào tạo trình độ đại học; khi đạt chuẩn kiểm định chất lượng chương trình đào tạo trình độ đại học thì được tự chủ liên kết đào tạo trình độ thạc sĩ ngành phù hợp; khi đạt chuẩn kiểm định chất lượng chương trình đào tạo trình độ đại học, thạc sĩ thì được tự chủ liên kết đào tạo trình độ tiến sĩ ngành phù hợp.</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6. Trường hợp chương trình liên kết đào tạo với nước ngoài bị đình chỉ tuyển sinh hoặc bị chấm dứt hoạt động do không đáp ứng điều kiện quy định tại khoản 3 Điều này, cơ sở giáo dục đại học phải bảo đảm lợi ích hợp pháp của giảng viên, người lao động và người học; bồi hoàn kinh phí cho người học; thanh toán các khoản thù lao giảng dạy, các quyền lợi khác của giảng viên và người lao động theo hợp đồng lao động đã ký kết hoặc thỏa ước lao động tập thể; thanh toán các khoản nợ thuế và khoản nợ khác (nếu có).</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7. Cơ sở giáo dục đại học phải công bố công khai thông tin liên quan về chương trình liên kết đào tạo với nước ngoài, tính pháp lý của văn bằng nước ngoài được cấp tại nước cấp bằng và tại Việt Nam trên trang thông tin điện tử của cơ sở giáo dục đại học và phương tiện thông tin đại chúng; hỗ trợ người học trong quá trình công nhận văn bằng giáo dục đại học; thực hiện kiểm định chương trình liên kết thực hiện tại Việt Nam ngay sau khi có sinh viên tốt nghiệp và kiểm định theo chu kỳ quy định.</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8. Cơ sở giáo dục đại học tự liên kết đào tạo khi chưa bảo đảm điều kiện theo quy định hoặc vi phạm điều kiện bảo đảm chất lượng giáo dục trong đề án liên kết đào tạo với nước ngoài thì bị đình chỉ hoạt động liên kết đào tạo, không được tự chủ liên kết đào tạo với nước ngoài trong thời hạn 05 năm, kể từ khi có kết luận về việc vi phạm của cơ quan có thẩm quyền.”.</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26. Sửa đổi, bổ sung Điều 49 như sau:</w:t>
      </w:r>
    </w:p>
    <w:p w:rsidR="00EE622A" w:rsidRPr="00192690" w:rsidRDefault="00EE622A" w:rsidP="00EE622A">
      <w:pPr>
        <w:shd w:val="clear" w:color="auto" w:fill="FFFFFF"/>
        <w:spacing w:before="120" w:after="120" w:line="234" w:lineRule="atLeast"/>
        <w:jc w:val="both"/>
        <w:rPr>
          <w:color w:val="000000"/>
          <w:sz w:val="24"/>
          <w:szCs w:val="24"/>
        </w:rPr>
      </w:pPr>
      <w:proofErr w:type="gramStart"/>
      <w:r w:rsidRPr="00192690">
        <w:rPr>
          <w:b/>
          <w:bCs/>
          <w:color w:val="000000"/>
          <w:sz w:val="24"/>
          <w:szCs w:val="24"/>
        </w:rPr>
        <w:t>“</w:t>
      </w:r>
      <w:r w:rsidRPr="00C829E4">
        <w:rPr>
          <w:b/>
          <w:bCs/>
          <w:color w:val="000000"/>
          <w:sz w:val="24"/>
          <w:szCs w:val="24"/>
          <w:highlight w:val="yellow"/>
        </w:rPr>
        <w:t>Điều 49.</w:t>
      </w:r>
      <w:proofErr w:type="gramEnd"/>
      <w:r w:rsidRPr="00192690">
        <w:rPr>
          <w:b/>
          <w:bCs/>
          <w:color w:val="000000"/>
          <w:sz w:val="24"/>
          <w:szCs w:val="24"/>
        </w:rPr>
        <w:t xml:space="preserve"> Bảo đảm chất lượng giáo dục đại học; mục tiêu, nguyên tắc và đối tượng kiểm định chất lượng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1. Bảo đảm chất lượng giáo dục đại học là quá trình liên tục, mang tính hệ thống, bao gồm các chính sách, cơ chế, tiêu chuẩn, quy trình, biện pháp nhằm duy trì và nâng cao chất lượng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2. Hệ thống bảo đảm chất lượng giáo dục đại học bao gồm hệ thống bảo đảm chất lượng bên trong và hệ thống bảo đảm chất lượng bên ngoài thông qua cơ chế kiểm định chất lượng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3. Bộ trưởng Bộ Giáo dục và Đào tạo ban hành chuẩn chương trình đào tạo các trình độ của giáo dục đại học và yêu cầu tối thiểu để thực hiện chương trình đào tạo; tiêu chuẩn đánh giá chất lượng, quy trình và chu kỳ kiểm định chất lượng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4. Mục tiêu của kiểm định chất lượng giáo dục đại học được quy định như sau:</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a) Bảo đảm và nâng cao chất lượng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b) Xác nhận mức độ đáp ứng mục tiêu của cơ sở giáo dục đại học hoặc chương trình đào tạo trong từng giai đoạn;</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c) Làm </w:t>
      </w:r>
      <w:proofErr w:type="gramStart"/>
      <w:r w:rsidRPr="00192690">
        <w:rPr>
          <w:color w:val="000000"/>
          <w:sz w:val="24"/>
          <w:szCs w:val="24"/>
        </w:rPr>
        <w:t>căn</w:t>
      </w:r>
      <w:proofErr w:type="gramEnd"/>
      <w:r w:rsidRPr="00192690">
        <w:rPr>
          <w:color w:val="000000"/>
          <w:sz w:val="24"/>
          <w:szCs w:val="24"/>
        </w:rPr>
        <w:t xml:space="preserve"> cứ để cơ sở giáo dục đại học giải trình với chủ sở hữu, cơ quan có thẩm quyền, các bên liên quan và xã hội về thực trạng chất lượng đào tạo;</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d) Làm cơ sở cho người học lựa chọn cơ sở giáo dục đại học, chương trình đào tạo; cho nhà tuyển dụng </w:t>
      </w:r>
      <w:proofErr w:type="gramStart"/>
      <w:r w:rsidRPr="00192690">
        <w:rPr>
          <w:color w:val="000000"/>
          <w:sz w:val="24"/>
          <w:szCs w:val="24"/>
        </w:rPr>
        <w:t>lao</w:t>
      </w:r>
      <w:proofErr w:type="gramEnd"/>
      <w:r w:rsidRPr="00192690">
        <w:rPr>
          <w:color w:val="000000"/>
          <w:sz w:val="24"/>
          <w:szCs w:val="24"/>
        </w:rPr>
        <w:t xml:space="preserve"> động tuyển chọn nhân lực.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5. Nguyên tắc kiểm định chất lượng giáo dục đại học được quy định như sau:</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a) Độc lập, khách quan, đúng pháp luật;</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b) Trung thực, công khai, minh bạch;</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lastRenderedPageBreak/>
        <w:t>c) Bình đẳng, bắt buộc, định kỳ.</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6. Đối tượng kiểm định chất lượng giáo dục đại học bao gồm:</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a) Cơ sở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b) Chương trình đào tạo các trình độ của giáo dục đại học.</w:t>
      </w:r>
      <w:proofErr w:type="gramStart"/>
      <w:r w:rsidRPr="00192690">
        <w:rPr>
          <w:color w:val="000000"/>
          <w:sz w:val="24"/>
          <w:szCs w:val="24"/>
        </w:rPr>
        <w:t>”.</w:t>
      </w:r>
      <w:proofErr w:type="gramEnd"/>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27. Sửa đổi, bổ sung Điều 50 như sau:</w:t>
      </w:r>
    </w:p>
    <w:p w:rsidR="00EE622A" w:rsidRPr="00192690" w:rsidRDefault="00EE622A" w:rsidP="00EE622A">
      <w:pPr>
        <w:shd w:val="clear" w:color="auto" w:fill="FFFFFF"/>
        <w:spacing w:before="120" w:after="120" w:line="234" w:lineRule="atLeast"/>
        <w:jc w:val="both"/>
        <w:rPr>
          <w:color w:val="000000"/>
          <w:sz w:val="24"/>
          <w:szCs w:val="24"/>
        </w:rPr>
      </w:pPr>
      <w:proofErr w:type="gramStart"/>
      <w:r w:rsidRPr="00192690">
        <w:rPr>
          <w:b/>
          <w:bCs/>
          <w:color w:val="000000"/>
          <w:sz w:val="24"/>
          <w:szCs w:val="24"/>
        </w:rPr>
        <w:t>“</w:t>
      </w:r>
      <w:r w:rsidRPr="00C829E4">
        <w:rPr>
          <w:b/>
          <w:bCs/>
          <w:color w:val="000000"/>
          <w:sz w:val="24"/>
          <w:szCs w:val="24"/>
          <w:highlight w:val="yellow"/>
        </w:rPr>
        <w:t>Điều 50.</w:t>
      </w:r>
      <w:proofErr w:type="gramEnd"/>
      <w:r w:rsidRPr="00192690">
        <w:rPr>
          <w:b/>
          <w:bCs/>
          <w:color w:val="000000"/>
          <w:sz w:val="24"/>
          <w:szCs w:val="24"/>
        </w:rPr>
        <w:t xml:space="preserve"> Trách nhiệm của cơ sở giáo dục đại học trong việc bảo đảm chất lượng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1. Xây dựng và phát triển hệ thống bảo đảm chất lượng giáo dục bên trong cơ sở giáo dục đại học phù hợp với sứ mạng, mục tiêu và điều kiện thực tế của cơ sở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2. Xây dựng chính sách, kế hoạch bảo đảm chất lượng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3. Tự đánh giá, cải tiến, nâng cao chất lượng đào tạo; định kỳ đăng ký kiểm định chương trình đào tạo và kiểm định cơ sở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Cơ sở giáo dục đại học không thực hiện kiểm định chương trình </w:t>
      </w:r>
      <w:proofErr w:type="gramStart"/>
      <w:r w:rsidRPr="00192690">
        <w:rPr>
          <w:color w:val="000000"/>
          <w:sz w:val="24"/>
          <w:szCs w:val="24"/>
        </w:rPr>
        <w:t>theo</w:t>
      </w:r>
      <w:proofErr w:type="gramEnd"/>
      <w:r w:rsidRPr="00192690">
        <w:rPr>
          <w:color w:val="000000"/>
          <w:sz w:val="24"/>
          <w:szCs w:val="24"/>
        </w:rPr>
        <w:t xml:space="preserve"> chu kỳ kiểm định hoặc kết quả kiểm định chương trình không đạt yêu cầu phải cải tiến, nâng cao chất lượng đào tạo, bảo đảm cho người học đáp ứng chuẩn đầu ra của chương trình đào tạo. Sau 02 năm, kể từ ngày giấy chứng nhận kiểm định chất lượng đào tạo hết hạn hoặc từ ngày có kết quả kiểm định không đạt yêu cầu, nếu không thực hiện kiểm định lại chương trình hoặc kết quả kiểm định lại vẫn không đạt yêu cầu thì cơ sở giáo dục đại học phải dừng tuyển sinh đối với chương trình đào tạo đó và có biện pháp bảo đảm quyền lợi cho người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4. Duy trì và phát triển các điều kiện bảo đảm chất lượng đào tạo, bao gồm đội ngũ giảng viên, cán bộ quản lý, nhân viên; chương trình đào tạo, giáo trình, tài liệu giảng dạy, học tập; phòng học, phòng làm việc, phòng thí nghiệm, thư viện, hệ thống công nghệ thông tin, cơ sở thực hành; nguồn lực tài chính, ký túc xá và cơ sở dịch vụ khác.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5. Hằng năm, báo cáo kết quả thực hiện mục tiêu chất lượng giáo dục đại học theo kế hoạch bảo đảm chất lượng giáo dục đại học; công bố công khai điều kiện bảo đảm chất lượng đào tạo, kết quả đào tạo, nghiên cứu khoa học và phục vụ cộng đồng, kết quả đánh giá và kiểm định chất lượng trên trang thông tin điện tử của Bộ Giáo dục và Đào tạo, của cơ sở giáo dục đại học và phương tiện thông tin đại chúng.”.</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28. Sửa đổi, bổ sung Điều 52 như sau:</w:t>
      </w:r>
    </w:p>
    <w:p w:rsidR="00EE622A" w:rsidRPr="00192690" w:rsidRDefault="00EE622A" w:rsidP="00EE622A">
      <w:pPr>
        <w:shd w:val="clear" w:color="auto" w:fill="FFFFFF"/>
        <w:spacing w:before="120" w:after="120" w:line="234" w:lineRule="atLeast"/>
        <w:jc w:val="both"/>
        <w:rPr>
          <w:color w:val="000000"/>
          <w:sz w:val="24"/>
          <w:szCs w:val="24"/>
        </w:rPr>
      </w:pPr>
      <w:proofErr w:type="gramStart"/>
      <w:r w:rsidRPr="00C829E4">
        <w:rPr>
          <w:b/>
          <w:bCs/>
          <w:color w:val="000000"/>
          <w:sz w:val="24"/>
          <w:szCs w:val="24"/>
          <w:highlight w:val="yellow"/>
        </w:rPr>
        <w:t>“Điều 52</w:t>
      </w:r>
      <w:r w:rsidRPr="00192690">
        <w:rPr>
          <w:b/>
          <w:bCs/>
          <w:color w:val="000000"/>
          <w:sz w:val="24"/>
          <w:szCs w:val="24"/>
        </w:rPr>
        <w:t>.</w:t>
      </w:r>
      <w:proofErr w:type="gramEnd"/>
      <w:r w:rsidRPr="00192690">
        <w:rPr>
          <w:b/>
          <w:bCs/>
          <w:color w:val="000000"/>
          <w:sz w:val="24"/>
          <w:szCs w:val="24"/>
        </w:rPr>
        <w:t xml:space="preserve"> Tổ chức kiểm định chất lượng giáo dục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1. Tổ chức kiểm định chất lượng giáo dục có nhiệm vụ đánh giá, công nhận cơ sở giáo dục đại học và chương trình đào tạo đạt tiêu chuẩn đánh giá chất lượng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Tổ chức kiểm định chất lượng giáo dục có tư cách pháp nhân, độc lập về tổ chức với cơ quan quản lý nhà nước và cơ sở giáo dục đại học, có trách nhiệm giải trình và chịu trách nhiệm trước pháp luật về hoạt động kiểm định và kết quả kiểm định chất lượng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2. Tổ chức kiểm định chất lượng giáo dục được thành lập khi đủ điều kiện và có đề án thành lập theo quy định của pháp luật; được phép hoạt động kiểm định chất lượng giáo dục khi có cơ sở vật chất, thiết bị, tài chính, đội ngũ kiểm định viên cơ hữu đáp ứng yêu cầu theo quy định của pháp luật.</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3. Chính phủ quy định điều kiện, thủ tục thành lập, cho phép hoạt động, giải thể tổ chức kiểm định chất lượng giáo dục; trách nhiệm, quyền hạn của tổ chức kiểm định chất lượng giáo dục; điều kiện và thủ tục để tổ chức kiểm định chất lượng giáo dục nước ngoài được công nhận hoạt động tại Việt Nam.</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lastRenderedPageBreak/>
        <w:t>4. Bộ trưởng Bộ Giáo dục và Đào tạo quyết định thành lập hoặc cho phép thành lập tổ chức kiểm định chất lượng giáo dục; quyết định cho phép hoạt động, đình chỉ hoạt động, giải thể tổ chức kiểm định chất lượng giáo dục; quyết định công nhận, thu hồi quyết định công nhận hoạt động của tổ chức kiểm định chất lượng giáo dục nước ngoài ở Việt Nam; quy định việc giám sát, đánh giá tổ chức kiểm định chất lượng giáo dục.”.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29. Sửa đổi, bổ sung Điều 54 như sau:</w:t>
      </w:r>
    </w:p>
    <w:p w:rsidR="00EE622A" w:rsidRPr="00192690" w:rsidRDefault="00EE622A" w:rsidP="00EE622A">
      <w:pPr>
        <w:shd w:val="clear" w:color="auto" w:fill="FFFFFF"/>
        <w:spacing w:before="120" w:after="120" w:line="234" w:lineRule="atLeast"/>
        <w:jc w:val="both"/>
        <w:rPr>
          <w:color w:val="000000"/>
          <w:sz w:val="24"/>
          <w:szCs w:val="24"/>
        </w:rPr>
      </w:pPr>
      <w:proofErr w:type="gramStart"/>
      <w:r w:rsidRPr="00192690">
        <w:rPr>
          <w:b/>
          <w:bCs/>
          <w:color w:val="000000"/>
          <w:sz w:val="24"/>
          <w:szCs w:val="24"/>
        </w:rPr>
        <w:t>“</w:t>
      </w:r>
      <w:r w:rsidRPr="00C829E4">
        <w:rPr>
          <w:b/>
          <w:bCs/>
          <w:color w:val="000000"/>
          <w:sz w:val="24"/>
          <w:szCs w:val="24"/>
          <w:highlight w:val="yellow"/>
        </w:rPr>
        <w:t>Điều 54.</w:t>
      </w:r>
      <w:proofErr w:type="gramEnd"/>
      <w:r w:rsidRPr="00192690">
        <w:rPr>
          <w:b/>
          <w:bCs/>
          <w:color w:val="000000"/>
          <w:sz w:val="24"/>
          <w:szCs w:val="24"/>
        </w:rPr>
        <w:t xml:space="preserve"> Giảng viên</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1. Giảng viên trong cơ sở giáo dục đại học là người có nhân thân rõ ràng; có phẩm chất, đạo đức tốt; có đủ sức khỏe để thực hiện nhiệm vụ; có trình độ đáp ứng quy định của Luật này, quy chế tổ chức và hoạt động của cơ sở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2. Chức danh giảng viên bao gồm trợ giảng, giảng viên, giảng viên chính, phó giáo sư, giáo sư. Cơ sở giáo dục đại học bổ nhiệm chức danh giảng viên </w:t>
      </w:r>
      <w:proofErr w:type="gramStart"/>
      <w:r w:rsidRPr="00192690">
        <w:rPr>
          <w:color w:val="000000"/>
          <w:sz w:val="24"/>
          <w:szCs w:val="24"/>
        </w:rPr>
        <w:t>theo</w:t>
      </w:r>
      <w:proofErr w:type="gramEnd"/>
      <w:r w:rsidRPr="00192690">
        <w:rPr>
          <w:color w:val="000000"/>
          <w:sz w:val="24"/>
          <w:szCs w:val="24"/>
        </w:rPr>
        <w:t xml:space="preserve"> quy định của pháp luật, quy chế tổ chức và hoạt động, quy định về vị trí việc làm và nhu cầu sử dụng của cơ sở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3. Trình độ tối thiểu của chức danh giảng viên giảng dạy trình độ đại học là thạc sĩ, trừ chức danh trợ giảng; trình độ của chức danh giảng viên giảng dạy trình độ thạc sĩ, tiến sĩ là tiến sĩ. Cơ sở giáo dục đại học ưu tiên tuyển dụng người có trình độ tiến sĩ làm giảng viên; phát triển, ưu đãi đội </w:t>
      </w:r>
      <w:proofErr w:type="gramStart"/>
      <w:r w:rsidRPr="00192690">
        <w:rPr>
          <w:color w:val="000000"/>
          <w:sz w:val="24"/>
          <w:szCs w:val="24"/>
        </w:rPr>
        <w:t>ngũ</w:t>
      </w:r>
      <w:proofErr w:type="gramEnd"/>
      <w:r w:rsidRPr="00192690">
        <w:rPr>
          <w:color w:val="000000"/>
          <w:sz w:val="24"/>
          <w:szCs w:val="24"/>
        </w:rPr>
        <w:t xml:space="preserve"> giáo sư đầu ngành để phát triển các ngành đào tạo.</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4. Bộ trưởng Bộ Giáo dục và Đào tạo quy định tiêu chuẩn và việc bổ nhiệm chức danh giảng viên theo thẩm quyền; tỷ lệ giảng viên cơ hữu tối thiểu của cơ sở giáo dục đại học; quy định tiêu chuẩn giảng viên thực hành, giảng viên của một số ngành đào tạo chuyên sâu đặc thù.</w:t>
      </w:r>
      <w:proofErr w:type="gramStart"/>
      <w:r w:rsidRPr="00192690">
        <w:rPr>
          <w:color w:val="000000"/>
          <w:sz w:val="24"/>
          <w:szCs w:val="24"/>
        </w:rPr>
        <w:t>”.</w:t>
      </w:r>
      <w:proofErr w:type="gramEnd"/>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30. Sửa đổi, bổ sung một số khoản của </w:t>
      </w:r>
    </w:p>
    <w:p w:rsidR="00EE622A" w:rsidRPr="00192690" w:rsidRDefault="00EE622A" w:rsidP="00EE622A">
      <w:pPr>
        <w:shd w:val="clear" w:color="auto" w:fill="FFFFFF"/>
        <w:spacing w:before="120" w:after="120" w:line="234" w:lineRule="atLeast"/>
        <w:jc w:val="both"/>
        <w:rPr>
          <w:color w:val="000000"/>
          <w:sz w:val="24"/>
          <w:szCs w:val="24"/>
        </w:rPr>
      </w:pPr>
      <w:r w:rsidRPr="00C829E4">
        <w:rPr>
          <w:b/>
          <w:color w:val="000000"/>
          <w:sz w:val="24"/>
          <w:szCs w:val="24"/>
          <w:highlight w:val="yellow"/>
        </w:rPr>
        <w:t>Điều 55</w:t>
      </w:r>
      <w:r w:rsidRPr="00192690">
        <w:rPr>
          <w:color w:val="000000"/>
          <w:sz w:val="24"/>
          <w:szCs w:val="24"/>
        </w:rPr>
        <w:t xml:space="preserve"> như sau:</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a) Sửa đổi, bổ sung khoản 1 như sau:</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“1. Giảng dạy, phát triển chương trình đào tạo, thực hiện đầy đủ, bảo đảm chất lượng chương trình đào tạo.</w:t>
      </w:r>
      <w:proofErr w:type="gramStart"/>
      <w:r w:rsidRPr="00192690">
        <w:rPr>
          <w:color w:val="000000"/>
          <w:sz w:val="24"/>
          <w:szCs w:val="24"/>
        </w:rPr>
        <w:t>”;</w:t>
      </w:r>
      <w:proofErr w:type="gramEnd"/>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b) Sửa đổi, bổ sung khoản 3 như sau:</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“3. Học tập, bồi dưỡng nâng cao trình độ lý luận chính trị, chuyên môn, nghiệp vụ và phương pháp giảng dạy; tham gia hoạt động thực tiễn để nâng cao chất lượng đào tạo và nghiên cứu khoa học.</w:t>
      </w:r>
      <w:proofErr w:type="gramStart"/>
      <w:r w:rsidRPr="00192690">
        <w:rPr>
          <w:color w:val="000000"/>
          <w:sz w:val="24"/>
          <w:szCs w:val="24"/>
        </w:rPr>
        <w:t>”;</w:t>
      </w:r>
      <w:proofErr w:type="gramEnd"/>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c) Sửa đổi, bổ sung khoản 7 như sau:</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“7. Độc lập về quan điểm chuyên môn trong giảng dạy, nghiên cứu khoa học trên nguyên tắc phù hợp với lợi ích của Nhà nước và xã hội; được ký hợp đồng thỉnh giảng và nghiên cứu khoa học với cơ sở giáo dục đại học, cơ sở nghiên cứu khoa học, cơ quan, tổ chức khác theo quy định của cơ sở giáo dục đại học mà mình đang làm việc.”;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d) Sửa đổi, bổ sung khoản 9 như sau:</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“9. Nhiệm vụ và quyền hạn khác theo quy chế tổ chức và hoạt động của cơ sở giáo dục đại học và quy định khác của pháp luật có liên quan.</w:t>
      </w:r>
      <w:proofErr w:type="gramStart"/>
      <w:r w:rsidRPr="00192690">
        <w:rPr>
          <w:color w:val="000000"/>
          <w:sz w:val="24"/>
          <w:szCs w:val="24"/>
        </w:rPr>
        <w:t>”.</w:t>
      </w:r>
      <w:proofErr w:type="gramEnd"/>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31. Sửa đổi, bổ sung một số khoản của Điều 60 như sau:</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a) Sửa đổi, bổ sung khoản 4 như sau:</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“4. Được tôn trọng và đối xử bình đẳng, không phân biệt đối xử về giới, dân tộc, tôn giáo, nguồn gốc xuất thân; được định hướng nghề nghiệp và cung cấp đầy đủ thông tin về việc học tập, rèn luyện.</w:t>
      </w:r>
      <w:proofErr w:type="gramStart"/>
      <w:r w:rsidRPr="00192690">
        <w:rPr>
          <w:color w:val="000000"/>
          <w:sz w:val="24"/>
          <w:szCs w:val="24"/>
        </w:rPr>
        <w:t>”;</w:t>
      </w:r>
      <w:proofErr w:type="gramEnd"/>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b) Sửa đổi, bổ sung khoản 5 như sau:</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lastRenderedPageBreak/>
        <w:t>“5. Được bảo đảm điều kiện học tập, tham gia hoạt động khoa học, công nghệ và khởi nghiệp, hoạt động rèn luyện kỹ năng hoàn thiện bản thân, tham gia hoạt động đoàn thể, hoạt động vì cộng đồng và hoạt động văn hóa, thể dục, thể thao.</w:t>
      </w:r>
      <w:proofErr w:type="gramStart"/>
      <w:r w:rsidRPr="00192690">
        <w:rPr>
          <w:color w:val="000000"/>
          <w:sz w:val="24"/>
          <w:szCs w:val="24"/>
        </w:rPr>
        <w:t>”;</w:t>
      </w:r>
      <w:proofErr w:type="gramEnd"/>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c) Sửa đổi, bổ sung khoản 8 như sau:</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“8. Nhiệm vụ và quyền hạn khác theo quy chế tổ chức và hoạt động của cơ sở giáo dục đại học và quy định khác của pháp luật có liên quan.</w:t>
      </w:r>
      <w:proofErr w:type="gramStart"/>
      <w:r w:rsidRPr="00192690">
        <w:rPr>
          <w:color w:val="000000"/>
          <w:sz w:val="24"/>
          <w:szCs w:val="24"/>
        </w:rPr>
        <w:t>”.</w:t>
      </w:r>
      <w:proofErr w:type="gramEnd"/>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32. Sửa đổi, bổ sung Điều 64 như sau:</w:t>
      </w:r>
    </w:p>
    <w:p w:rsidR="00EE622A" w:rsidRPr="00192690" w:rsidRDefault="00EE622A" w:rsidP="00EE622A">
      <w:pPr>
        <w:shd w:val="clear" w:color="auto" w:fill="FFFFFF"/>
        <w:spacing w:before="120" w:after="120" w:line="234" w:lineRule="atLeast"/>
        <w:jc w:val="both"/>
        <w:rPr>
          <w:color w:val="000000"/>
          <w:sz w:val="24"/>
          <w:szCs w:val="24"/>
        </w:rPr>
      </w:pPr>
      <w:proofErr w:type="gramStart"/>
      <w:r w:rsidRPr="00192690">
        <w:rPr>
          <w:b/>
          <w:bCs/>
          <w:color w:val="000000"/>
          <w:sz w:val="24"/>
          <w:szCs w:val="24"/>
        </w:rPr>
        <w:t>“</w:t>
      </w:r>
      <w:r w:rsidRPr="00C829E4">
        <w:rPr>
          <w:b/>
          <w:bCs/>
          <w:color w:val="000000"/>
          <w:sz w:val="24"/>
          <w:szCs w:val="24"/>
          <w:highlight w:val="yellow"/>
        </w:rPr>
        <w:t>Điều 64</w:t>
      </w:r>
      <w:r w:rsidRPr="00192690">
        <w:rPr>
          <w:b/>
          <w:bCs/>
          <w:color w:val="000000"/>
          <w:sz w:val="24"/>
          <w:szCs w:val="24"/>
        </w:rPr>
        <w:t>.</w:t>
      </w:r>
      <w:proofErr w:type="gramEnd"/>
      <w:r w:rsidRPr="00192690">
        <w:rPr>
          <w:b/>
          <w:bCs/>
          <w:color w:val="000000"/>
          <w:sz w:val="24"/>
          <w:szCs w:val="24"/>
        </w:rPr>
        <w:t xml:space="preserve"> Nguồn tài chính của cơ sở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1. Các khoản </w:t>
      </w:r>
      <w:proofErr w:type="gramStart"/>
      <w:r w:rsidRPr="00192690">
        <w:rPr>
          <w:color w:val="000000"/>
          <w:sz w:val="24"/>
          <w:szCs w:val="24"/>
        </w:rPr>
        <w:t>thu</w:t>
      </w:r>
      <w:proofErr w:type="gramEnd"/>
      <w:r w:rsidRPr="00192690">
        <w:rPr>
          <w:color w:val="000000"/>
          <w:sz w:val="24"/>
          <w:szCs w:val="24"/>
        </w:rPr>
        <w:t xml:space="preserve"> của cơ sở giáo dục đại học bao gồm:</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a) Học phí và khoản </w:t>
      </w:r>
      <w:proofErr w:type="gramStart"/>
      <w:r w:rsidRPr="00192690">
        <w:rPr>
          <w:color w:val="000000"/>
          <w:sz w:val="24"/>
          <w:szCs w:val="24"/>
        </w:rPr>
        <w:t>thu</w:t>
      </w:r>
      <w:proofErr w:type="gramEnd"/>
      <w:r w:rsidRPr="00192690">
        <w:rPr>
          <w:color w:val="000000"/>
          <w:sz w:val="24"/>
          <w:szCs w:val="24"/>
        </w:rPr>
        <w:t xml:space="preserve"> từ hoạt động đào tạo, khoa học và công nghệ, khoản thu dịch vụ khác hỗ trợ hoạt động đào tạo;</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b) Khoản </w:t>
      </w:r>
      <w:proofErr w:type="gramStart"/>
      <w:r w:rsidRPr="00192690">
        <w:rPr>
          <w:color w:val="000000"/>
          <w:sz w:val="24"/>
          <w:szCs w:val="24"/>
        </w:rPr>
        <w:t>thu</w:t>
      </w:r>
      <w:proofErr w:type="gramEnd"/>
      <w:r w:rsidRPr="00192690">
        <w:rPr>
          <w:color w:val="000000"/>
          <w:sz w:val="24"/>
          <w:szCs w:val="24"/>
        </w:rPr>
        <w:t xml:space="preserve"> từ nhận đặt hàng đào tạo, nghiên cứu của Nhà nước, tổ chức và cá nhân; thực hiện nhiệm vụ của Nhà nước giao;</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c) Khoản </w:t>
      </w:r>
      <w:proofErr w:type="gramStart"/>
      <w:r w:rsidRPr="00192690">
        <w:rPr>
          <w:color w:val="000000"/>
          <w:sz w:val="24"/>
          <w:szCs w:val="24"/>
        </w:rPr>
        <w:t>thu</w:t>
      </w:r>
      <w:proofErr w:type="gramEnd"/>
      <w:r w:rsidRPr="00192690">
        <w:rPr>
          <w:color w:val="000000"/>
          <w:sz w:val="24"/>
          <w:szCs w:val="24"/>
        </w:rPr>
        <w:t xml:space="preserve"> từ đầu tư của tổ chức, cá nhân trong nước và nước ngoài; nguồn tài chính bổ sung từ kết quả hoạt động hằng năm của cơ sở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d) Khoản </w:t>
      </w:r>
      <w:proofErr w:type="gramStart"/>
      <w:r w:rsidRPr="00192690">
        <w:rPr>
          <w:color w:val="000000"/>
          <w:sz w:val="24"/>
          <w:szCs w:val="24"/>
        </w:rPr>
        <w:t>thu</w:t>
      </w:r>
      <w:proofErr w:type="gramEnd"/>
      <w:r w:rsidRPr="00192690">
        <w:rPr>
          <w:color w:val="000000"/>
          <w:sz w:val="24"/>
          <w:szCs w:val="24"/>
        </w:rPr>
        <w:t xml:space="preserve"> từ hoạt động kinh doanh, dịch vụ phục vụ cộng đồng, đầu tư tài chính (nếu có) và nguồn thu hợp pháp khác;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đ) Nguồn vốn vay.</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2. Các nguồn tài trợ, viện trợ, quà biếu, tặng, cho của cựu sinh viên, tổ chức, cá nhân trong nước và nước ngoài.</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3. Ngân sách nhà nước cấp (nếu có).</w:t>
      </w:r>
      <w:proofErr w:type="gramStart"/>
      <w:r w:rsidRPr="00192690">
        <w:rPr>
          <w:color w:val="000000"/>
          <w:sz w:val="24"/>
          <w:szCs w:val="24"/>
        </w:rPr>
        <w:t>”.</w:t>
      </w:r>
      <w:proofErr w:type="gramEnd"/>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33. Sửa đổi, bổ sung Điều 65 như sau:</w:t>
      </w:r>
    </w:p>
    <w:p w:rsidR="00EE622A" w:rsidRPr="00192690" w:rsidRDefault="00EE622A" w:rsidP="00EE622A">
      <w:pPr>
        <w:shd w:val="clear" w:color="auto" w:fill="FFFFFF"/>
        <w:spacing w:before="120" w:after="120" w:line="234" w:lineRule="atLeast"/>
        <w:jc w:val="both"/>
        <w:rPr>
          <w:color w:val="000000"/>
          <w:sz w:val="24"/>
          <w:szCs w:val="24"/>
        </w:rPr>
      </w:pPr>
      <w:proofErr w:type="gramStart"/>
      <w:r w:rsidRPr="00C829E4">
        <w:rPr>
          <w:b/>
          <w:bCs/>
          <w:color w:val="000000"/>
          <w:sz w:val="24"/>
          <w:szCs w:val="24"/>
          <w:highlight w:val="yellow"/>
        </w:rPr>
        <w:t>“Điều 65</w:t>
      </w:r>
      <w:r w:rsidRPr="00192690">
        <w:rPr>
          <w:b/>
          <w:bCs/>
          <w:color w:val="000000"/>
          <w:sz w:val="24"/>
          <w:szCs w:val="24"/>
        </w:rPr>
        <w:t>.</w:t>
      </w:r>
      <w:proofErr w:type="gramEnd"/>
      <w:r w:rsidRPr="00192690">
        <w:rPr>
          <w:b/>
          <w:bCs/>
          <w:color w:val="000000"/>
          <w:sz w:val="24"/>
          <w:szCs w:val="24"/>
        </w:rPr>
        <w:t xml:space="preserve"> Học phí và khoản </w:t>
      </w:r>
      <w:proofErr w:type="gramStart"/>
      <w:r w:rsidRPr="00192690">
        <w:rPr>
          <w:b/>
          <w:bCs/>
          <w:color w:val="000000"/>
          <w:sz w:val="24"/>
          <w:szCs w:val="24"/>
        </w:rPr>
        <w:t>thu</w:t>
      </w:r>
      <w:proofErr w:type="gramEnd"/>
      <w:r w:rsidRPr="00192690">
        <w:rPr>
          <w:b/>
          <w:bCs/>
          <w:color w:val="000000"/>
          <w:sz w:val="24"/>
          <w:szCs w:val="24"/>
        </w:rPr>
        <w:t xml:space="preserve"> dịch vụ khác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1. Học phí là khoản tiền mà người học phải nộp cho cơ sở giáo dục đại học để bù đắp một phần hoặc toàn bộ chi phí đào tạo.</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2. Cơ sở giáo dục đại học công lập xác định mức </w:t>
      </w:r>
      <w:proofErr w:type="gramStart"/>
      <w:r w:rsidRPr="00192690">
        <w:rPr>
          <w:color w:val="000000"/>
          <w:sz w:val="24"/>
          <w:szCs w:val="24"/>
        </w:rPr>
        <w:t>thu</w:t>
      </w:r>
      <w:proofErr w:type="gramEnd"/>
      <w:r w:rsidRPr="00192690">
        <w:rPr>
          <w:color w:val="000000"/>
          <w:sz w:val="24"/>
          <w:szCs w:val="24"/>
        </w:rPr>
        <w:t xml:space="preserve"> học phí như sau:</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a) Cơ sở giáo dục đại học đáp ứng điều kiện quy định tại khoản 2 Điều 32 của Luật này và tự bảo đảm toàn bộ kinh phí chi thường xuyên được tự chủ xác định mức thu học phí;</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b) Cơ sở giáo dục đại học không thuộc trường hợp quy định tại điểm a khoản này được xác định mức </w:t>
      </w:r>
      <w:proofErr w:type="gramStart"/>
      <w:r w:rsidRPr="00192690">
        <w:rPr>
          <w:color w:val="000000"/>
          <w:sz w:val="24"/>
          <w:szCs w:val="24"/>
        </w:rPr>
        <w:t>thu</w:t>
      </w:r>
      <w:proofErr w:type="gramEnd"/>
      <w:r w:rsidRPr="00192690">
        <w:rPr>
          <w:color w:val="000000"/>
          <w:sz w:val="24"/>
          <w:szCs w:val="24"/>
        </w:rPr>
        <w:t xml:space="preserve"> học phí theo quy định của Chính phủ;</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c) Việc xác định mức </w:t>
      </w:r>
      <w:proofErr w:type="gramStart"/>
      <w:r w:rsidRPr="00192690">
        <w:rPr>
          <w:color w:val="000000"/>
          <w:sz w:val="24"/>
          <w:szCs w:val="24"/>
        </w:rPr>
        <w:t>thu</w:t>
      </w:r>
      <w:proofErr w:type="gramEnd"/>
      <w:r w:rsidRPr="00192690">
        <w:rPr>
          <w:color w:val="000000"/>
          <w:sz w:val="24"/>
          <w:szCs w:val="24"/>
        </w:rPr>
        <w:t xml:space="preserve"> học phí phải căn cứ vào định mức kinh tế-kỹ thuật theo lộ trình tính đúng, tính đủ chi phí đào tạo.</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3. Cơ sở giáo dục đại học tư thục được tự chủ quyết định mức </w:t>
      </w:r>
      <w:proofErr w:type="gramStart"/>
      <w:r w:rsidRPr="00192690">
        <w:rPr>
          <w:color w:val="000000"/>
          <w:sz w:val="24"/>
          <w:szCs w:val="24"/>
        </w:rPr>
        <w:t>thu</w:t>
      </w:r>
      <w:proofErr w:type="gramEnd"/>
      <w:r w:rsidRPr="00192690">
        <w:rPr>
          <w:color w:val="000000"/>
          <w:sz w:val="24"/>
          <w:szCs w:val="24"/>
        </w:rPr>
        <w:t xml:space="preserve"> học phí.</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4. Mức </w:t>
      </w:r>
      <w:proofErr w:type="gramStart"/>
      <w:r w:rsidRPr="00192690">
        <w:rPr>
          <w:color w:val="000000"/>
          <w:sz w:val="24"/>
          <w:szCs w:val="24"/>
        </w:rPr>
        <w:t>thu</w:t>
      </w:r>
      <w:proofErr w:type="gramEnd"/>
      <w:r w:rsidRPr="00192690">
        <w:rPr>
          <w:color w:val="000000"/>
          <w:sz w:val="24"/>
          <w:szCs w:val="24"/>
        </w:rPr>
        <w:t xml:space="preserve"> dịch vụ tuyển sinh và khoản thu dịch vụ khác được xác định trên nguyên tắc tính đủ chi phí hợp lý thực tế phát sinh.</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5. Cơ sở giáo dục đại học phải công bố công khai chi phí đào tạo, mức thu học phí, mức thu dịch vụ tuyển sinh và khoản thu dịch vụ khác cho lộ trình cả khóa học, từng năm học cùng với thông báo tuyển sinh và trên trang thông tin điện tử của cơ sở giáo dục đại học; </w:t>
      </w:r>
      <w:r w:rsidRPr="008D7C28">
        <w:rPr>
          <w:color w:val="000000"/>
          <w:sz w:val="24"/>
          <w:szCs w:val="24"/>
          <w:u w:val="single"/>
        </w:rPr>
        <w:t>có trách nhiệm trích một phần nguồn thu học phí để hỗ trợ sinh viên có hoàn cảnh khó khăn</w:t>
      </w:r>
      <w:r w:rsidRPr="00192690">
        <w:rPr>
          <w:color w:val="000000"/>
          <w:sz w:val="24"/>
          <w:szCs w:val="24"/>
        </w:rPr>
        <w:t>.”.</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34. Sửa đổi, bổ sung Điều 66 như sau:</w:t>
      </w:r>
    </w:p>
    <w:p w:rsidR="00EE622A" w:rsidRPr="00192690" w:rsidRDefault="00EE622A" w:rsidP="00EE622A">
      <w:pPr>
        <w:shd w:val="clear" w:color="auto" w:fill="FFFFFF"/>
        <w:spacing w:before="120" w:after="120" w:line="234" w:lineRule="atLeast"/>
        <w:jc w:val="both"/>
        <w:rPr>
          <w:color w:val="000000"/>
          <w:sz w:val="24"/>
          <w:szCs w:val="24"/>
        </w:rPr>
      </w:pPr>
      <w:proofErr w:type="gramStart"/>
      <w:r w:rsidRPr="00192690">
        <w:rPr>
          <w:b/>
          <w:bCs/>
          <w:color w:val="000000"/>
          <w:sz w:val="24"/>
          <w:szCs w:val="24"/>
        </w:rPr>
        <w:t>“</w:t>
      </w:r>
      <w:r w:rsidRPr="00C829E4">
        <w:rPr>
          <w:b/>
          <w:bCs/>
          <w:color w:val="000000"/>
          <w:sz w:val="24"/>
          <w:szCs w:val="24"/>
          <w:highlight w:val="yellow"/>
        </w:rPr>
        <w:t>Điều 66</w:t>
      </w:r>
      <w:r w:rsidRPr="00192690">
        <w:rPr>
          <w:b/>
          <w:bCs/>
          <w:color w:val="000000"/>
          <w:sz w:val="24"/>
          <w:szCs w:val="24"/>
        </w:rPr>
        <w:t>.</w:t>
      </w:r>
      <w:proofErr w:type="gramEnd"/>
      <w:r w:rsidRPr="00192690">
        <w:rPr>
          <w:b/>
          <w:bCs/>
          <w:color w:val="000000"/>
          <w:sz w:val="24"/>
          <w:szCs w:val="24"/>
        </w:rPr>
        <w:t xml:space="preserve"> Quản lý tài chính của cơ sở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lastRenderedPageBreak/>
        <w:t xml:space="preserve">1. Cơ sở giáo dục đại học thực hiện chế độ tài chính, kế toán, kiểm toán, thuế, định giá tài sản và công khai tài chính </w:t>
      </w:r>
      <w:proofErr w:type="gramStart"/>
      <w:r w:rsidRPr="00192690">
        <w:rPr>
          <w:color w:val="000000"/>
          <w:sz w:val="24"/>
          <w:szCs w:val="24"/>
        </w:rPr>
        <w:t>theo</w:t>
      </w:r>
      <w:proofErr w:type="gramEnd"/>
      <w:r w:rsidRPr="00192690">
        <w:rPr>
          <w:color w:val="000000"/>
          <w:sz w:val="24"/>
          <w:szCs w:val="24"/>
        </w:rPr>
        <w:t xml:space="preserve"> quy định của pháp luật.</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2. Đối với cơ sở giáo dục đại học công lập tự bảo đảm toàn bộ kinh phí chi thường xuyên, hội đồng trường, hội đồng đại học quyết định việc sử dụng nguồn tài chính như sau:</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a) Quyết định sử dụng nguồn </w:t>
      </w:r>
      <w:proofErr w:type="gramStart"/>
      <w:r w:rsidRPr="00192690">
        <w:rPr>
          <w:color w:val="000000"/>
          <w:sz w:val="24"/>
          <w:szCs w:val="24"/>
        </w:rPr>
        <w:t>thu</w:t>
      </w:r>
      <w:proofErr w:type="gramEnd"/>
      <w:r w:rsidRPr="00192690">
        <w:rPr>
          <w:color w:val="000000"/>
          <w:sz w:val="24"/>
          <w:szCs w:val="24"/>
        </w:rPr>
        <w:t xml:space="preserve"> hợp pháp ngoài ngân sách nhà nước cấp để đầu tư các dự án thực hiện hoạt động đào tạo, nghiên cứu khoa học, chuyển giao công nghệ;</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b) Quyết định nội dung và mức chi từ nguồn thu học phí và thu sự nghiệp, nguồn kinh phí đặt hàng, giao nhiệm vụ, bao gồm cả chi tiền lương, chi hoạt động chuyên môn, chi quản lý theo quy định của quy chế chi tiêu nội bộ của cơ sở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3. Cơ sở giáo dục đại học được Nhà nước giao nhiệm vụ gắn với nguồn ngân sách nhà nước để thực hiện nhiệm vụ có trách nhiệm quản lý, sử dụng nguồn ngân sách nhà nước </w:t>
      </w:r>
      <w:proofErr w:type="gramStart"/>
      <w:r w:rsidRPr="00192690">
        <w:rPr>
          <w:color w:val="000000"/>
          <w:sz w:val="24"/>
          <w:szCs w:val="24"/>
        </w:rPr>
        <w:t>theo</w:t>
      </w:r>
      <w:proofErr w:type="gramEnd"/>
      <w:r w:rsidRPr="00192690">
        <w:rPr>
          <w:color w:val="000000"/>
          <w:sz w:val="24"/>
          <w:szCs w:val="24"/>
        </w:rPr>
        <w:t xml:space="preserve"> quy định của pháp luật về quản lý tài chính công, tài sản công.</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4. Phần tài chính chênh lệch giữa thu và chi từ hoạt động đào tạo, khoa học và công nghệ của cơ sở giáo dục đại học tư thục phải dành ít nhất là 25% để đầu tư phát triển cơ sở giáo dục đại học, cho các hoạt động giáo dục, xây dựng cơ sở vật chất, mua sắm trang thiết bị, đào tạo, bồi dưỡng giảng viên, cán bộ quản lý giáo dục, người lao động, phục vụ cho hoạt động học tập và sinh hoạt của người học và thực hiện trách nhiệm xã hội. Đối với cơ sở giáo dục đại học tư thục hoạt động không vì lợi nhuận, toàn bộ phần tài chính chênh lệch giữa </w:t>
      </w:r>
      <w:proofErr w:type="gramStart"/>
      <w:r w:rsidRPr="00192690">
        <w:rPr>
          <w:color w:val="000000"/>
          <w:sz w:val="24"/>
          <w:szCs w:val="24"/>
        </w:rPr>
        <w:t>thu</w:t>
      </w:r>
      <w:proofErr w:type="gramEnd"/>
      <w:r w:rsidRPr="00192690">
        <w:rPr>
          <w:color w:val="000000"/>
          <w:sz w:val="24"/>
          <w:szCs w:val="24"/>
        </w:rPr>
        <w:t xml:space="preserve"> và chi tích lũy hằng năm là tài sản chung hợp nhất không phân chia của cộng đồng nhà trường để tiếp tục đầu tư phát triển cơ sở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5. Hằng năm, cơ sở giáo dục đại học phải thực hiện kiểm toán và công khai tài chính, việc sử dụng các nguồn tài chính phải </w:t>
      </w:r>
      <w:proofErr w:type="gramStart"/>
      <w:r w:rsidRPr="00192690">
        <w:rPr>
          <w:color w:val="000000"/>
          <w:sz w:val="24"/>
          <w:szCs w:val="24"/>
        </w:rPr>
        <w:t>theo</w:t>
      </w:r>
      <w:proofErr w:type="gramEnd"/>
      <w:r w:rsidRPr="00192690">
        <w:rPr>
          <w:color w:val="000000"/>
          <w:sz w:val="24"/>
          <w:szCs w:val="24"/>
        </w:rPr>
        <w:t xml:space="preserve"> quy định của pháp luật.</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6. Chính phủ quy định chi tiết khoản 2 Điều này, mức độ tự chủ tài chính của cơ sở giáo dục đại học công lập không thuộc trường hợp quy định tại khoản 2 Điều này; cơ chế giao nhiệm vụ, đặt hàng hoặc đấu thầu cung cấp dịch vụ công sử dụng ngân sách nhà nước đối với cơ sở giáo dục đại học; quy định về hợp tác, đầu tư nước ngoài trong lĩnh vực giáo dục đại học; việc rút vốn và chuyển nhượng vốn đầu tư vào cơ sở giáo dục đại học, bảo đảm sự ổn định và phát triển cơ sở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7. Bộ Giáo dục và Đào tạo, cơ quan có thẩm quyền thanh tra, kiểm tra việc quản lý và sử dụng nguồn tài chính của cơ sở giáo dục đại học.</w:t>
      </w:r>
      <w:proofErr w:type="gramStart"/>
      <w:r w:rsidRPr="00192690">
        <w:rPr>
          <w:color w:val="000000"/>
          <w:sz w:val="24"/>
          <w:szCs w:val="24"/>
        </w:rPr>
        <w:t>”.</w:t>
      </w:r>
      <w:proofErr w:type="gramEnd"/>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35. Sửa đổi, bổ sung Điều 67 như sau:</w:t>
      </w:r>
    </w:p>
    <w:p w:rsidR="00EE622A" w:rsidRPr="00192690" w:rsidRDefault="00EE622A" w:rsidP="00EE622A">
      <w:pPr>
        <w:shd w:val="clear" w:color="auto" w:fill="FFFFFF"/>
        <w:spacing w:before="120" w:after="120" w:line="234" w:lineRule="atLeast"/>
        <w:jc w:val="both"/>
        <w:rPr>
          <w:color w:val="000000"/>
          <w:sz w:val="24"/>
          <w:szCs w:val="24"/>
        </w:rPr>
      </w:pPr>
      <w:proofErr w:type="gramStart"/>
      <w:r w:rsidRPr="00C829E4">
        <w:rPr>
          <w:b/>
          <w:bCs/>
          <w:color w:val="000000"/>
          <w:sz w:val="24"/>
          <w:szCs w:val="24"/>
          <w:highlight w:val="yellow"/>
        </w:rPr>
        <w:t>“Điều 67</w:t>
      </w:r>
      <w:r w:rsidRPr="00192690">
        <w:rPr>
          <w:b/>
          <w:bCs/>
          <w:color w:val="000000"/>
          <w:sz w:val="24"/>
          <w:szCs w:val="24"/>
        </w:rPr>
        <w:t>.</w:t>
      </w:r>
      <w:proofErr w:type="gramEnd"/>
      <w:r w:rsidRPr="00192690">
        <w:rPr>
          <w:b/>
          <w:bCs/>
          <w:color w:val="000000"/>
          <w:sz w:val="24"/>
          <w:szCs w:val="24"/>
        </w:rPr>
        <w:t xml:space="preserve"> Quản lý và sử dụng tài sản của cơ sở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1. Tài sản của cơ sở giáo dục đại học công lập được quản lý, sử dụng </w:t>
      </w:r>
      <w:proofErr w:type="gramStart"/>
      <w:r w:rsidRPr="00192690">
        <w:rPr>
          <w:color w:val="000000"/>
          <w:sz w:val="24"/>
          <w:szCs w:val="24"/>
        </w:rPr>
        <w:t>theo</w:t>
      </w:r>
      <w:proofErr w:type="gramEnd"/>
      <w:r w:rsidRPr="00192690">
        <w:rPr>
          <w:color w:val="000000"/>
          <w:sz w:val="24"/>
          <w:szCs w:val="24"/>
        </w:rPr>
        <w:t xml:space="preserve"> nguyên tắc quản lý, sử dụng tài sản công. Cơ sở giáo dục đại học được sử dụng tài sản công vào việc kinh doanh, cho thuê, liên doanh, liên kết </w:t>
      </w:r>
      <w:proofErr w:type="gramStart"/>
      <w:r w:rsidRPr="00192690">
        <w:rPr>
          <w:color w:val="000000"/>
          <w:sz w:val="24"/>
          <w:szCs w:val="24"/>
        </w:rPr>
        <w:t>theo</w:t>
      </w:r>
      <w:proofErr w:type="gramEnd"/>
      <w:r w:rsidRPr="00192690">
        <w:rPr>
          <w:color w:val="000000"/>
          <w:sz w:val="24"/>
          <w:szCs w:val="24"/>
        </w:rPr>
        <w:t xml:space="preserve"> quy định của pháp luật nhằm mục đích phát triển giáo dục đại học, theo nguyên tắc bảo toàn và phát triển, phù hợp với môi trường giáo dục.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2. Tài sản của cơ sở giáo dục đại học tư thục, cơ sở giáo dục đại học tư thục hoạt động không vì lợi nhuận được quản lý, sử dụng </w:t>
      </w:r>
      <w:proofErr w:type="gramStart"/>
      <w:r w:rsidRPr="00192690">
        <w:rPr>
          <w:color w:val="000000"/>
          <w:sz w:val="24"/>
          <w:szCs w:val="24"/>
        </w:rPr>
        <w:t>theo</w:t>
      </w:r>
      <w:proofErr w:type="gramEnd"/>
      <w:r w:rsidRPr="00192690">
        <w:rPr>
          <w:color w:val="000000"/>
          <w:sz w:val="24"/>
          <w:szCs w:val="24"/>
        </w:rPr>
        <w:t xml:space="preserve"> nguyên tắc sau đây:</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a) Tài sản của Nhà nước và quyền sử dụng đất được Nhà nước giao cho cơ sở giáo dục đại học phải được quản lý, sử dụng theo quy định của pháp luật về quản lý, sử dụng tài sản công và pháp luật về đất đai; không được chuyển thành sở hữu tư nhân dưới bất cứ hình thức nào. Việc chuyển đổi mục đích sử dụng đối với tài sản khác của Nhà nước phải </w:t>
      </w:r>
      <w:proofErr w:type="gramStart"/>
      <w:r w:rsidRPr="00192690">
        <w:rPr>
          <w:color w:val="000000"/>
          <w:sz w:val="24"/>
          <w:szCs w:val="24"/>
        </w:rPr>
        <w:t>theo</w:t>
      </w:r>
      <w:proofErr w:type="gramEnd"/>
      <w:r w:rsidRPr="00192690">
        <w:rPr>
          <w:color w:val="000000"/>
          <w:sz w:val="24"/>
          <w:szCs w:val="24"/>
        </w:rPr>
        <w:t xml:space="preserve"> nguyên tắc bảo toàn và phát triển; việc chuyển đổi mục đích sử dụng đất được thực hiện theo quy định của pháp luật về đất đai;</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lastRenderedPageBreak/>
        <w:t>b) Tài sản chung hợp nhất không phân chia bao gồm tài sản được viện trợ, tài trợ, hiến tặng, cho tặng và tài sản khác được pháp luật quy định là tài sản chung hợp nhất không phân chia, thuộc sở hữu của cộng đồng nhà trường, do hội đồng trường hoặc hội đồng đại học đại diện quản lý, sử dụng theo quy định của pháp luật hoặc theo yêu cầu của người chuyển giao quyền sở hữu tài sản (nếu có) vì mục đích phát triển của cơ sở giáo dục đại học và lợi ích của cộng đồng, theo nguyên tắc bảo toàn và phát triển; không được chuyển thành sở hữu tư nhân dưới bất cứ hình thức nào.</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Trong trường hợp chuyển nhượng vốn của cơ sở giáo dục đại học thì tài sản </w:t>
      </w:r>
      <w:proofErr w:type="gramStart"/>
      <w:r w:rsidRPr="00192690">
        <w:rPr>
          <w:color w:val="000000"/>
          <w:sz w:val="24"/>
          <w:szCs w:val="24"/>
        </w:rPr>
        <w:t>chung</w:t>
      </w:r>
      <w:proofErr w:type="gramEnd"/>
      <w:r w:rsidRPr="00192690">
        <w:rPr>
          <w:color w:val="000000"/>
          <w:sz w:val="24"/>
          <w:szCs w:val="24"/>
        </w:rPr>
        <w:t xml:space="preserve"> hợp nhất không phân chia không được tính vào giá trị tài sản được định giá của cơ sở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Trong trường hợp giải thể cơ sở giáo dục đại học, tài sản </w:t>
      </w:r>
      <w:proofErr w:type="gramStart"/>
      <w:r w:rsidRPr="00192690">
        <w:rPr>
          <w:color w:val="000000"/>
          <w:sz w:val="24"/>
          <w:szCs w:val="24"/>
        </w:rPr>
        <w:t>chung</w:t>
      </w:r>
      <w:proofErr w:type="gramEnd"/>
      <w:r w:rsidRPr="00192690">
        <w:rPr>
          <w:color w:val="000000"/>
          <w:sz w:val="24"/>
          <w:szCs w:val="24"/>
        </w:rPr>
        <w:t xml:space="preserve"> hợp nhất không phân chia được coi là tài sản chung của cộng đồng do cơ quan nhà nước có thẩm quyền quản lý, sử dụng cho mục đích phát triển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c) Đối với tài sản không được quy định tại điểm a và điểm b khoản này, cơ sở giáo dục đại học có quyền tự quyết định việc quản lý, sử dụng, định đoạt và tự chịu trách nhiệm theo quy định của Luật doanh nghiệp và quy định khác của pháp luật có liên quan.</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3. Tài sản của cơ sở giáo dục đại học có vốn đầu tư nước ngoài được Nhà nước bảo hộ </w:t>
      </w:r>
      <w:proofErr w:type="gramStart"/>
      <w:r w:rsidRPr="00192690">
        <w:rPr>
          <w:color w:val="000000"/>
          <w:sz w:val="24"/>
          <w:szCs w:val="24"/>
        </w:rPr>
        <w:t>theo</w:t>
      </w:r>
      <w:proofErr w:type="gramEnd"/>
      <w:r w:rsidRPr="00192690">
        <w:rPr>
          <w:color w:val="000000"/>
          <w:sz w:val="24"/>
          <w:szCs w:val="24"/>
        </w:rPr>
        <w:t xml:space="preserve"> quy định của pháp luật Việt Nam và điều ước quốc tế mà nước Cộng hòa xã hội chủ nghĩa Việt Nam là thành viên.</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4. Bộ Giáo dục và Đào tạo, cơ quan có thẩm quyền kiểm tra, thanh tra việc quản lý và sử dụng tài sản của cơ sở giáo dục đại học theo quy định của pháp luật.</w:t>
      </w:r>
      <w:proofErr w:type="gramStart"/>
      <w:r w:rsidRPr="00192690">
        <w:rPr>
          <w:color w:val="000000"/>
          <w:sz w:val="24"/>
          <w:szCs w:val="24"/>
        </w:rPr>
        <w:t>”.</w:t>
      </w:r>
      <w:proofErr w:type="gramEnd"/>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36. Sửa đổi, bổ sung Điều 68 như sau:</w:t>
      </w:r>
    </w:p>
    <w:p w:rsidR="00EE622A" w:rsidRPr="00192690" w:rsidRDefault="00EE622A" w:rsidP="00EE622A">
      <w:pPr>
        <w:shd w:val="clear" w:color="auto" w:fill="FFFFFF"/>
        <w:spacing w:before="120" w:after="120" w:line="234" w:lineRule="atLeast"/>
        <w:jc w:val="both"/>
        <w:rPr>
          <w:color w:val="000000"/>
          <w:sz w:val="24"/>
          <w:szCs w:val="24"/>
        </w:rPr>
      </w:pPr>
      <w:proofErr w:type="gramStart"/>
      <w:r w:rsidRPr="00192690">
        <w:rPr>
          <w:b/>
          <w:bCs/>
          <w:color w:val="000000"/>
          <w:sz w:val="24"/>
          <w:szCs w:val="24"/>
        </w:rPr>
        <w:t>“</w:t>
      </w:r>
      <w:r w:rsidRPr="00C829E4">
        <w:rPr>
          <w:b/>
          <w:bCs/>
          <w:color w:val="000000"/>
          <w:sz w:val="24"/>
          <w:szCs w:val="24"/>
          <w:highlight w:val="yellow"/>
        </w:rPr>
        <w:t>Điều 68.</w:t>
      </w:r>
      <w:proofErr w:type="gramEnd"/>
      <w:r w:rsidRPr="00192690">
        <w:rPr>
          <w:b/>
          <w:bCs/>
          <w:color w:val="000000"/>
          <w:sz w:val="24"/>
          <w:szCs w:val="24"/>
        </w:rPr>
        <w:t xml:space="preserve"> Trách nhiệm quản lý nhà nước về giáo dục đại học của Chính phủ, bộ, cơ quan ngang bộ</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1. Chính phủ thống nhất quản lý nhà nước về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2. Bộ Giáo dục và Đào tạo là cơ quan đầu mối giúp Chính phủ thực hiện quản lý nhà nước về giáo dục đại học và có trách nhiệm sau đây:</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a) Ban hành hoặc trình cơ quan nhà nước có thẩm quyền ban hành và tổ chức thực hiện văn bản quy phạm pháp luật về giáo dục đại học; chiến lược, quy hoạch, chính sách phát triển giáo dục đại học để đào tạo nguồn nhân lực chất lượng cao, đáp ứng yêu cầu phát triển kinh tế - xã hội, bảo đảm quốc phòng, an ninh của đất nước; việc công nhận, thành lập, cho phép thành lập, giải thể, cho phép giải thể cơ sở giáo dục đại học theo thẩm quyền;</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b) Quy định chuẩn giáo dục đại học bao gồm chuẩn cơ sở giáo dục đại học, chuẩn chương trình đào tạo, chuẩn giảng viên, cán bộ quản lý và các chuẩn khác; quy định về xây dựng, thẩm định, ban hành chương trình đào tạo trình độ giáo dục đại học; ban hành danh mục thống kê ngành đào tạo của giáo dục đại học, quy chế tuyển sinh, đào tạo, kiểm tra đánh giá và cấp văn bằng, chứng chỉ trong hệ thống giáo dục quốc dân; quản lý việc bảo đảm chất lượng và kiểm định chất lượng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c) Xây dựng cơ sở dữ liệu quốc gia về giáo dục đại học; kiểm định, đánh giá, quản lý, giám sát và đáp ứng nhu cầu thông tin cho cá nhân, tổ chức có liên quan;</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d) Phối hợp với cơ quan có liên quan, tổ chức xã hội - nghề nghiệp về giáo dục đại học để phổ biến, giáo dục pháp luật về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đ) Tổ chức bộ máy quản lý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e) Xây dựng cơ chế, quy định về huy động, quản lý, sử dụng các nguồn lực để phát triển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g) Quản lý công tác nghiên cứu, ứng dụng khoa học, công nghệ, sản xuất, kinh doanh trong lĩnh vực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lastRenderedPageBreak/>
        <w:t>h) Quản lý hoạt động hợp tác quốc tế về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 xml:space="preserve">i) Thanh tra, kiểm tra, giải quyết khiếu nại, tố cáo và xử lý </w:t>
      </w:r>
      <w:proofErr w:type="gramStart"/>
      <w:r w:rsidRPr="00192690">
        <w:rPr>
          <w:color w:val="000000"/>
          <w:sz w:val="24"/>
          <w:szCs w:val="24"/>
        </w:rPr>
        <w:t>vi</w:t>
      </w:r>
      <w:proofErr w:type="gramEnd"/>
      <w:r w:rsidRPr="00192690">
        <w:rPr>
          <w:color w:val="000000"/>
          <w:sz w:val="24"/>
          <w:szCs w:val="24"/>
        </w:rPr>
        <w:t xml:space="preserve"> phạm pháp luật về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3. Bộ, cơ quan ngang bộ có trách nhiệm nghiên cứu, dự báo nhu cầu nhân lực của ngành, lĩnh vực thuộc thẩm quyền quản lý để hỗ trợ công tác xây dựng kế hoạch đào tạo, phối hợp với Bộ Giáo dục và Đào tạo thực hiện quản lý nhà nước về giáo dục đại học trong phạm vi nhiệm vụ và quyền hạn của mình.”.</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37. Sửa đổi, bổ sung Điều 69 như sau:</w:t>
      </w:r>
    </w:p>
    <w:p w:rsidR="00EE622A" w:rsidRPr="00192690" w:rsidRDefault="00EE622A" w:rsidP="00EE622A">
      <w:pPr>
        <w:shd w:val="clear" w:color="auto" w:fill="FFFFFF"/>
        <w:spacing w:before="120" w:after="120" w:line="234" w:lineRule="atLeast"/>
        <w:jc w:val="both"/>
        <w:rPr>
          <w:color w:val="000000"/>
          <w:sz w:val="24"/>
          <w:szCs w:val="24"/>
        </w:rPr>
      </w:pPr>
      <w:proofErr w:type="gramStart"/>
      <w:r w:rsidRPr="00C829E4">
        <w:rPr>
          <w:b/>
          <w:bCs/>
          <w:color w:val="000000"/>
          <w:sz w:val="24"/>
          <w:szCs w:val="24"/>
          <w:highlight w:val="yellow"/>
        </w:rPr>
        <w:t>“Điều 69</w:t>
      </w:r>
      <w:r w:rsidRPr="00192690">
        <w:rPr>
          <w:b/>
          <w:bCs/>
          <w:color w:val="000000"/>
          <w:sz w:val="24"/>
          <w:szCs w:val="24"/>
        </w:rPr>
        <w:t>.</w:t>
      </w:r>
      <w:proofErr w:type="gramEnd"/>
      <w:r w:rsidRPr="00192690">
        <w:rPr>
          <w:b/>
          <w:bCs/>
          <w:color w:val="000000"/>
          <w:sz w:val="24"/>
          <w:szCs w:val="24"/>
        </w:rPr>
        <w:t xml:space="preserve"> Trách nhiệm quản lý nhà nước về giáo dục đại học của Ủy ban nhân dân cấp tỉnh</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Ủy ban nhân dân cấp tỉnh thực hiện quản lý nhà nước về giáo dục đại học theo phân cấp của Chính phủ; hỗ trợ phát triển cơ sở giáo dục đại học trên địa bàn; kiểm tra việc chấp hành pháp luật về giáo dục của cơ sở giáo dục đại học tại địa phương; thực hiện xã hội hóa giáo dục đại học; bảo đảm đáp ứng yêu cầu nâng cao chất lượng và hiệu quả giáo dục đại học tại địa phương.”.</w:t>
      </w:r>
    </w:p>
    <w:p w:rsidR="00EE622A" w:rsidRPr="00192690" w:rsidRDefault="00EE622A" w:rsidP="00EE622A">
      <w:pPr>
        <w:shd w:val="clear" w:color="auto" w:fill="FFFFFF"/>
        <w:spacing w:before="120" w:after="120" w:line="234" w:lineRule="atLeast"/>
        <w:jc w:val="both"/>
        <w:rPr>
          <w:i/>
          <w:color w:val="000000"/>
          <w:sz w:val="24"/>
          <w:szCs w:val="24"/>
        </w:rPr>
      </w:pPr>
      <w:proofErr w:type="gramStart"/>
      <w:r w:rsidRPr="00C829E4">
        <w:rPr>
          <w:b/>
          <w:bCs/>
          <w:i/>
          <w:color w:val="000000"/>
          <w:sz w:val="24"/>
          <w:szCs w:val="24"/>
          <w:highlight w:val="yellow"/>
        </w:rPr>
        <w:t>Điều 2.</w:t>
      </w:r>
      <w:proofErr w:type="gramEnd"/>
      <w:r w:rsidRPr="00C829E4">
        <w:rPr>
          <w:b/>
          <w:bCs/>
          <w:i/>
          <w:color w:val="000000"/>
          <w:sz w:val="24"/>
          <w:szCs w:val="24"/>
          <w:highlight w:val="yellow"/>
        </w:rPr>
        <w:t xml:space="preserve"> Thay thế, bỏ một số từ, cụm từ tại một số điều, khoản của Luật Giáo dục đại học</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1. Thay thế từ “chủ động” bằng từ “</w:t>
      </w:r>
      <w:r w:rsidRPr="00192690">
        <w:rPr>
          <w:i/>
          <w:color w:val="000000"/>
          <w:sz w:val="24"/>
          <w:szCs w:val="24"/>
        </w:rPr>
        <w:t>tự chủ</w:t>
      </w:r>
      <w:r w:rsidRPr="00192690">
        <w:rPr>
          <w:color w:val="000000"/>
          <w:sz w:val="24"/>
          <w:szCs w:val="24"/>
        </w:rPr>
        <w:t>” tại khoản 2 Điều 8; cụm từ “viện nghiên cứu khoa học” bằng cụm từ “</w:t>
      </w:r>
      <w:r w:rsidRPr="00192690">
        <w:rPr>
          <w:i/>
          <w:color w:val="000000"/>
          <w:sz w:val="24"/>
          <w:szCs w:val="24"/>
        </w:rPr>
        <w:t>viện hàn lâm, viện</w:t>
      </w:r>
      <w:r w:rsidRPr="00192690">
        <w:rPr>
          <w:color w:val="000000"/>
          <w:sz w:val="24"/>
          <w:szCs w:val="24"/>
        </w:rPr>
        <w:t>” tại Điều 30; cụm từ “tự chịu trách nhiệm” bằng cụm từ “</w:t>
      </w:r>
      <w:r w:rsidRPr="00192690">
        <w:rPr>
          <w:i/>
          <w:color w:val="000000"/>
          <w:sz w:val="24"/>
          <w:szCs w:val="24"/>
        </w:rPr>
        <w:t>có trách nhiệm giải trình</w:t>
      </w:r>
      <w:r w:rsidRPr="00192690">
        <w:rPr>
          <w:color w:val="000000"/>
          <w:sz w:val="24"/>
          <w:szCs w:val="24"/>
        </w:rPr>
        <w:t>” tại điểm d và điểm đ khoản 1 Điều 36, khoản 4 Điều 41 và Điều 53; cụm từ “Hiệp định ký kết với Nhà nước Việt Nam” bằng cụm từ “</w:t>
      </w:r>
      <w:r w:rsidRPr="00192690">
        <w:rPr>
          <w:i/>
          <w:color w:val="000000"/>
          <w:sz w:val="24"/>
          <w:szCs w:val="24"/>
        </w:rPr>
        <w:t>điều ước quốc tế mà nước Cộng hòa xã hội chủ nghĩa Việt Nam là thành viên</w:t>
      </w:r>
      <w:r w:rsidRPr="00192690">
        <w:rPr>
          <w:color w:val="000000"/>
          <w:sz w:val="24"/>
          <w:szCs w:val="24"/>
        </w:rPr>
        <w:t>” tại khoản 1 Điều 63.</w:t>
      </w:r>
    </w:p>
    <w:p w:rsidR="00EE622A" w:rsidRPr="00192690" w:rsidRDefault="00EE622A" w:rsidP="00EE622A">
      <w:pPr>
        <w:shd w:val="clear" w:color="auto" w:fill="FFFFFF"/>
        <w:spacing w:before="120" w:after="120" w:line="234" w:lineRule="atLeast"/>
        <w:jc w:val="both"/>
        <w:rPr>
          <w:color w:val="000000"/>
          <w:sz w:val="24"/>
          <w:szCs w:val="24"/>
        </w:rPr>
      </w:pPr>
      <w:r w:rsidRPr="00192690">
        <w:rPr>
          <w:color w:val="000000"/>
          <w:sz w:val="24"/>
          <w:szCs w:val="24"/>
        </w:rPr>
        <w:t>2. Bỏ cụm từ “</w:t>
      </w:r>
      <w:r w:rsidRPr="00192690">
        <w:rPr>
          <w:i/>
          <w:color w:val="000000"/>
          <w:sz w:val="24"/>
          <w:szCs w:val="24"/>
        </w:rPr>
        <w:t>được thành lập theo quyết định của hiệu trưởng trường đại học, giám đốc học viện, đại học</w:t>
      </w:r>
      <w:r w:rsidRPr="00192690">
        <w:rPr>
          <w:color w:val="000000"/>
          <w:sz w:val="24"/>
          <w:szCs w:val="24"/>
        </w:rPr>
        <w:t>,” và “</w:t>
      </w:r>
      <w:r w:rsidRPr="00192690">
        <w:rPr>
          <w:i/>
          <w:color w:val="000000"/>
          <w:sz w:val="24"/>
          <w:szCs w:val="24"/>
        </w:rPr>
        <w:t>cho hiệu trưởng, giám đốc</w:t>
      </w:r>
      <w:r w:rsidRPr="00192690">
        <w:rPr>
          <w:color w:val="000000"/>
          <w:sz w:val="24"/>
          <w:szCs w:val="24"/>
        </w:rPr>
        <w:t>” tại khoản 1 Điều 19; cụm từ “</w:t>
      </w:r>
      <w:r w:rsidRPr="00192690">
        <w:rPr>
          <w:i/>
          <w:color w:val="000000"/>
          <w:sz w:val="24"/>
          <w:szCs w:val="24"/>
        </w:rPr>
        <w:t>quy hoạch phát triển kinh tế - xã hội và</w:t>
      </w:r>
      <w:r w:rsidRPr="00192690">
        <w:rPr>
          <w:color w:val="000000"/>
          <w:sz w:val="24"/>
          <w:szCs w:val="24"/>
        </w:rPr>
        <w:t xml:space="preserve">” tại điểm a khoản 1 Điều 22; từ “, </w:t>
      </w:r>
      <w:r w:rsidRPr="00192690">
        <w:rPr>
          <w:i/>
          <w:color w:val="000000"/>
          <w:sz w:val="24"/>
          <w:szCs w:val="24"/>
        </w:rPr>
        <w:t>học viện</w:t>
      </w:r>
      <w:r w:rsidRPr="00192690">
        <w:rPr>
          <w:color w:val="000000"/>
          <w:sz w:val="24"/>
          <w:szCs w:val="24"/>
        </w:rPr>
        <w:t xml:space="preserve">” tại Điều 27 và Điều 28; cụm từ “, </w:t>
      </w:r>
      <w:r w:rsidRPr="00192690">
        <w:rPr>
          <w:i/>
          <w:color w:val="000000"/>
          <w:sz w:val="24"/>
          <w:szCs w:val="24"/>
        </w:rPr>
        <w:t>viện nghiên cứu khoa học được phép đào tạo trình độ tiến sĩ</w:t>
      </w:r>
      <w:r w:rsidRPr="00192690">
        <w:rPr>
          <w:color w:val="000000"/>
          <w:sz w:val="24"/>
          <w:szCs w:val="24"/>
        </w:rPr>
        <w:t>” tại khoản 4 Điều 27; từ “</w:t>
      </w:r>
      <w:r w:rsidRPr="00192690">
        <w:rPr>
          <w:i/>
          <w:color w:val="000000"/>
          <w:sz w:val="24"/>
          <w:szCs w:val="24"/>
        </w:rPr>
        <w:t>Thủ tướng</w:t>
      </w:r>
      <w:r w:rsidRPr="00192690">
        <w:rPr>
          <w:color w:val="000000"/>
          <w:sz w:val="24"/>
          <w:szCs w:val="24"/>
        </w:rPr>
        <w:t>” tại khoản 1 Điều 27 và khoản 2 Điều 48; cụm từ “</w:t>
      </w:r>
      <w:r w:rsidRPr="00192690">
        <w:rPr>
          <w:i/>
          <w:color w:val="000000"/>
          <w:sz w:val="24"/>
          <w:szCs w:val="24"/>
        </w:rPr>
        <w:t>và quy hoạch</w:t>
      </w:r>
      <w:r w:rsidRPr="00192690">
        <w:rPr>
          <w:color w:val="000000"/>
          <w:sz w:val="24"/>
          <w:szCs w:val="24"/>
        </w:rPr>
        <w:t>” tại khoản 1 Điều 48; cụm từ “</w:t>
      </w:r>
      <w:r w:rsidRPr="00192690">
        <w:rPr>
          <w:i/>
          <w:color w:val="000000"/>
          <w:sz w:val="24"/>
          <w:szCs w:val="24"/>
        </w:rPr>
        <w:t>Điều 74</w:t>
      </w:r>
      <w:r w:rsidRPr="00192690">
        <w:rPr>
          <w:color w:val="000000"/>
          <w:sz w:val="24"/>
          <w:szCs w:val="24"/>
        </w:rPr>
        <w:t xml:space="preserve"> của” tại khoản 1 Điều 57; cụm từ “</w:t>
      </w:r>
      <w:r w:rsidRPr="00192690">
        <w:rPr>
          <w:i/>
          <w:color w:val="000000"/>
          <w:sz w:val="24"/>
          <w:szCs w:val="24"/>
        </w:rPr>
        <w:t>tại các điều 89, 90, 91 và 92</w:t>
      </w:r>
      <w:r w:rsidRPr="00192690">
        <w:rPr>
          <w:color w:val="000000"/>
          <w:sz w:val="24"/>
          <w:szCs w:val="24"/>
        </w:rPr>
        <w:t>” tại khoản 1 Điều 62.</w:t>
      </w:r>
    </w:p>
    <w:p w:rsidR="00EE622A" w:rsidRPr="00192690" w:rsidRDefault="00EE622A" w:rsidP="00EE622A">
      <w:pPr>
        <w:shd w:val="clear" w:color="auto" w:fill="FFFFFF"/>
        <w:spacing w:before="120" w:after="120" w:line="234" w:lineRule="atLeast"/>
        <w:jc w:val="both"/>
        <w:rPr>
          <w:i/>
          <w:color w:val="000000"/>
          <w:sz w:val="24"/>
          <w:szCs w:val="24"/>
        </w:rPr>
      </w:pPr>
      <w:proofErr w:type="gramStart"/>
      <w:r w:rsidRPr="00C829E4">
        <w:rPr>
          <w:b/>
          <w:bCs/>
          <w:i/>
          <w:color w:val="000000"/>
          <w:sz w:val="24"/>
          <w:szCs w:val="24"/>
          <w:highlight w:val="yellow"/>
        </w:rPr>
        <w:t>Điều 3.</w:t>
      </w:r>
      <w:proofErr w:type="gramEnd"/>
      <w:r w:rsidRPr="00C829E4">
        <w:rPr>
          <w:b/>
          <w:bCs/>
          <w:i/>
          <w:color w:val="000000"/>
          <w:sz w:val="24"/>
          <w:szCs w:val="24"/>
          <w:highlight w:val="yellow"/>
        </w:rPr>
        <w:t xml:space="preserve"> Điều khoản thi hành</w:t>
      </w:r>
    </w:p>
    <w:p w:rsidR="00EE622A" w:rsidRPr="00192690" w:rsidRDefault="00EE622A" w:rsidP="00EE622A">
      <w:pPr>
        <w:shd w:val="clear" w:color="auto" w:fill="FFFFFF"/>
        <w:spacing w:before="120" w:after="120" w:line="234" w:lineRule="atLeast"/>
        <w:jc w:val="both"/>
        <w:rPr>
          <w:color w:val="000000"/>
          <w:sz w:val="24"/>
          <w:szCs w:val="24"/>
        </w:rPr>
      </w:pPr>
      <w:proofErr w:type="gramStart"/>
      <w:r w:rsidRPr="00192690">
        <w:rPr>
          <w:color w:val="000000"/>
          <w:sz w:val="24"/>
          <w:szCs w:val="24"/>
        </w:rPr>
        <w:t>Luật này có hiệu lực thi hành từ ngày 01 tháng 07 năm 2019.</w:t>
      </w:r>
      <w:proofErr w:type="gramEnd"/>
    </w:p>
    <w:p w:rsidR="00EE622A" w:rsidRPr="00192690" w:rsidRDefault="00EE622A" w:rsidP="00EE622A">
      <w:pPr>
        <w:shd w:val="clear" w:color="auto" w:fill="FFFFFF"/>
        <w:spacing w:before="120" w:after="120" w:line="234" w:lineRule="atLeast"/>
        <w:jc w:val="both"/>
        <w:rPr>
          <w:color w:val="000000"/>
          <w:sz w:val="24"/>
          <w:szCs w:val="24"/>
        </w:rPr>
      </w:pPr>
      <w:r w:rsidRPr="00192690">
        <w:rPr>
          <w:i/>
          <w:iCs/>
          <w:color w:val="000000"/>
          <w:sz w:val="24"/>
          <w:szCs w:val="24"/>
        </w:rPr>
        <w:t>Luật này được Quốc hội nước Cộng hòa xã hội chủ nghĩa Việt Nam khóa XIV, kỳ họp thứ 6 thông qua ngày 19 tháng 11 năm 2018.</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E622A" w:rsidRPr="00192690" w:rsidTr="00292D07">
        <w:trPr>
          <w:tblCellSpacing w:w="0" w:type="dxa"/>
        </w:trPr>
        <w:tc>
          <w:tcPr>
            <w:tcW w:w="4428" w:type="dxa"/>
            <w:shd w:val="clear" w:color="auto" w:fill="FFFFFF"/>
            <w:tcMar>
              <w:top w:w="0" w:type="dxa"/>
              <w:left w:w="108" w:type="dxa"/>
              <w:bottom w:w="0" w:type="dxa"/>
              <w:right w:w="108" w:type="dxa"/>
            </w:tcMar>
            <w:hideMark/>
          </w:tcPr>
          <w:p w:rsidR="00EE622A" w:rsidRPr="00192690" w:rsidRDefault="00EE622A" w:rsidP="00292D07">
            <w:pPr>
              <w:spacing w:before="120" w:after="120" w:line="234" w:lineRule="atLeast"/>
              <w:jc w:val="both"/>
              <w:rPr>
                <w:color w:val="000000"/>
                <w:sz w:val="24"/>
                <w:szCs w:val="24"/>
              </w:rPr>
            </w:pPr>
            <w:r w:rsidRPr="00192690">
              <w:rPr>
                <w:color w:val="000000"/>
                <w:sz w:val="24"/>
                <w:szCs w:val="24"/>
              </w:rPr>
              <w:t>  </w:t>
            </w:r>
          </w:p>
        </w:tc>
        <w:tc>
          <w:tcPr>
            <w:tcW w:w="4428" w:type="dxa"/>
            <w:shd w:val="clear" w:color="auto" w:fill="FFFFFF"/>
            <w:tcMar>
              <w:top w:w="0" w:type="dxa"/>
              <w:left w:w="108" w:type="dxa"/>
              <w:bottom w:w="0" w:type="dxa"/>
              <w:right w:w="108" w:type="dxa"/>
            </w:tcMar>
            <w:hideMark/>
          </w:tcPr>
          <w:p w:rsidR="00EE622A" w:rsidRPr="00192690" w:rsidRDefault="00EE622A" w:rsidP="00292D07">
            <w:pPr>
              <w:spacing w:before="120" w:after="120" w:line="234" w:lineRule="atLeast"/>
              <w:jc w:val="center"/>
              <w:rPr>
                <w:color w:val="000000"/>
                <w:sz w:val="24"/>
                <w:szCs w:val="24"/>
              </w:rPr>
            </w:pPr>
            <w:r w:rsidRPr="00192690">
              <w:rPr>
                <w:b/>
                <w:bCs/>
                <w:color w:val="000000"/>
                <w:sz w:val="24"/>
                <w:szCs w:val="24"/>
              </w:rPr>
              <w:t>CHỦ TỊCH QUỐC HỘI</w:t>
            </w:r>
            <w:r w:rsidRPr="00192690">
              <w:rPr>
                <w:b/>
                <w:bCs/>
                <w:color w:val="000000"/>
                <w:sz w:val="24"/>
                <w:szCs w:val="24"/>
              </w:rPr>
              <w:br/>
            </w:r>
            <w:r w:rsidRPr="00192690">
              <w:rPr>
                <w:b/>
                <w:bCs/>
                <w:color w:val="000000"/>
                <w:sz w:val="24"/>
                <w:szCs w:val="24"/>
              </w:rPr>
              <w:br/>
              <w:t>Nguyễn Thị Kim Ngân</w:t>
            </w:r>
          </w:p>
        </w:tc>
      </w:tr>
    </w:tbl>
    <w:p w:rsidR="00EE622A" w:rsidRPr="00EE622A" w:rsidRDefault="00EE622A" w:rsidP="00EE622A">
      <w:pPr>
        <w:jc w:val="both"/>
        <w:rPr>
          <w:b/>
          <w:sz w:val="26"/>
        </w:rPr>
      </w:pPr>
    </w:p>
    <w:sectPr w:rsidR="00EE622A" w:rsidRPr="00EE622A" w:rsidSect="00D64820">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290" w:rsidRDefault="002D7290" w:rsidP="0053061E">
      <w:r>
        <w:separator/>
      </w:r>
    </w:p>
  </w:endnote>
  <w:endnote w:type="continuationSeparator" w:id="0">
    <w:p w:rsidR="002D7290" w:rsidRDefault="002D7290" w:rsidP="00530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169112"/>
      <w:docPartObj>
        <w:docPartGallery w:val="Page Numbers (Bottom of Page)"/>
        <w:docPartUnique/>
      </w:docPartObj>
    </w:sdtPr>
    <w:sdtEndPr>
      <w:rPr>
        <w:noProof/>
      </w:rPr>
    </w:sdtEndPr>
    <w:sdtContent>
      <w:p w:rsidR="000101EE" w:rsidRDefault="000101EE">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53061E" w:rsidRDefault="005306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290" w:rsidRDefault="002D7290" w:rsidP="0053061E">
      <w:r>
        <w:separator/>
      </w:r>
    </w:p>
  </w:footnote>
  <w:footnote w:type="continuationSeparator" w:id="0">
    <w:p w:rsidR="002D7290" w:rsidRDefault="002D7290" w:rsidP="005306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76D4A"/>
    <w:multiLevelType w:val="hybridMultilevel"/>
    <w:tmpl w:val="1B7229C8"/>
    <w:lvl w:ilvl="0" w:tplc="6944CEFC">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3B1"/>
    <w:rsid w:val="000101EE"/>
    <w:rsid w:val="00020C62"/>
    <w:rsid w:val="00042644"/>
    <w:rsid w:val="0005490B"/>
    <w:rsid w:val="00065FD0"/>
    <w:rsid w:val="0009116A"/>
    <w:rsid w:val="00094C4D"/>
    <w:rsid w:val="000B1F56"/>
    <w:rsid w:val="000B3AEB"/>
    <w:rsid w:val="000C15EF"/>
    <w:rsid w:val="000C7D63"/>
    <w:rsid w:val="00175013"/>
    <w:rsid w:val="001C3B48"/>
    <w:rsid w:val="001F3D3E"/>
    <w:rsid w:val="001F41FC"/>
    <w:rsid w:val="00213153"/>
    <w:rsid w:val="002233CD"/>
    <w:rsid w:val="00236833"/>
    <w:rsid w:val="0027293E"/>
    <w:rsid w:val="00292BE0"/>
    <w:rsid w:val="002D7290"/>
    <w:rsid w:val="002E2015"/>
    <w:rsid w:val="00336A2B"/>
    <w:rsid w:val="00345D4A"/>
    <w:rsid w:val="00393BE3"/>
    <w:rsid w:val="003A2A0B"/>
    <w:rsid w:val="004300AB"/>
    <w:rsid w:val="00476DDD"/>
    <w:rsid w:val="004A5E3C"/>
    <w:rsid w:val="004B0780"/>
    <w:rsid w:val="004D3007"/>
    <w:rsid w:val="0053061E"/>
    <w:rsid w:val="005370C8"/>
    <w:rsid w:val="005443C1"/>
    <w:rsid w:val="005858D0"/>
    <w:rsid w:val="00590614"/>
    <w:rsid w:val="0065429B"/>
    <w:rsid w:val="006703B1"/>
    <w:rsid w:val="00670B2B"/>
    <w:rsid w:val="006A47F0"/>
    <w:rsid w:val="00755FC2"/>
    <w:rsid w:val="00784AC7"/>
    <w:rsid w:val="007879A4"/>
    <w:rsid w:val="007B6AD2"/>
    <w:rsid w:val="0083168E"/>
    <w:rsid w:val="0083301B"/>
    <w:rsid w:val="008873A9"/>
    <w:rsid w:val="009063AC"/>
    <w:rsid w:val="00927F6A"/>
    <w:rsid w:val="009518F1"/>
    <w:rsid w:val="00952DD8"/>
    <w:rsid w:val="00970A7C"/>
    <w:rsid w:val="00991A1C"/>
    <w:rsid w:val="00A10F30"/>
    <w:rsid w:val="00A43D32"/>
    <w:rsid w:val="00AA4514"/>
    <w:rsid w:val="00AA7A84"/>
    <w:rsid w:val="00AF3FD5"/>
    <w:rsid w:val="00B16796"/>
    <w:rsid w:val="00BE2E74"/>
    <w:rsid w:val="00C231E4"/>
    <w:rsid w:val="00C56AB9"/>
    <w:rsid w:val="00C739A7"/>
    <w:rsid w:val="00CB4DB9"/>
    <w:rsid w:val="00CE0301"/>
    <w:rsid w:val="00CF1385"/>
    <w:rsid w:val="00D131D5"/>
    <w:rsid w:val="00D6036F"/>
    <w:rsid w:val="00D64820"/>
    <w:rsid w:val="00DA13DC"/>
    <w:rsid w:val="00DE527B"/>
    <w:rsid w:val="00E84212"/>
    <w:rsid w:val="00EA5B20"/>
    <w:rsid w:val="00EA79ED"/>
    <w:rsid w:val="00ED61C5"/>
    <w:rsid w:val="00EE1D65"/>
    <w:rsid w:val="00EE622A"/>
    <w:rsid w:val="00F26585"/>
    <w:rsid w:val="00F33978"/>
    <w:rsid w:val="00F55EA3"/>
    <w:rsid w:val="00F72F61"/>
    <w:rsid w:val="00FC6F2E"/>
    <w:rsid w:val="00FF1D4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3B1"/>
    <w:pPr>
      <w:spacing w:after="0" w:line="240" w:lineRule="auto"/>
    </w:pPr>
    <w:rPr>
      <w:rFonts w:ascii="Times New Roman" w:eastAsia="Times New Roman" w:hAnsi="Times New Roman" w:cs="Times New Roman"/>
      <w:sz w:val="28"/>
      <w:szCs w:val="28"/>
      <w:lang w:val="en-US"/>
    </w:rPr>
  </w:style>
  <w:style w:type="paragraph" w:styleId="Heading1">
    <w:name w:val="heading 1"/>
    <w:basedOn w:val="Normal"/>
    <w:next w:val="Normal"/>
    <w:link w:val="Heading1Char"/>
    <w:qFormat/>
    <w:rsid w:val="006703B1"/>
    <w:pPr>
      <w:keepNext/>
      <w:outlineLvl w:val="0"/>
    </w:pPr>
    <w:rPr>
      <w:sz w:val="24"/>
      <w:szCs w:val="20"/>
    </w:rPr>
  </w:style>
  <w:style w:type="paragraph" w:styleId="Heading2">
    <w:name w:val="heading 2"/>
    <w:basedOn w:val="Normal"/>
    <w:next w:val="Normal"/>
    <w:link w:val="Heading2Char"/>
    <w:semiHidden/>
    <w:unhideWhenUsed/>
    <w:qFormat/>
    <w:rsid w:val="006703B1"/>
    <w:pPr>
      <w:keepNext/>
      <w:outlineLvl w:val="1"/>
    </w:pPr>
    <w:rPr>
      <w:b/>
      <w:i/>
      <w:sz w:val="24"/>
      <w:szCs w:val="20"/>
    </w:rPr>
  </w:style>
  <w:style w:type="paragraph" w:styleId="Heading3">
    <w:name w:val="heading 3"/>
    <w:basedOn w:val="Normal"/>
    <w:next w:val="Normal"/>
    <w:link w:val="Heading3Char"/>
    <w:uiPriority w:val="9"/>
    <w:semiHidden/>
    <w:unhideWhenUsed/>
    <w:qFormat/>
    <w:rsid w:val="004300A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3B1"/>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semiHidden/>
    <w:rsid w:val="006703B1"/>
    <w:rPr>
      <w:rFonts w:ascii="Times New Roman" w:eastAsia="Times New Roman" w:hAnsi="Times New Roman" w:cs="Times New Roman"/>
      <w:b/>
      <w:i/>
      <w:sz w:val="24"/>
      <w:szCs w:val="20"/>
      <w:lang w:val="en-US"/>
    </w:rPr>
  </w:style>
  <w:style w:type="paragraph" w:styleId="BodyText">
    <w:name w:val="Body Text"/>
    <w:basedOn w:val="Normal"/>
    <w:link w:val="BodyTextChar"/>
    <w:unhideWhenUsed/>
    <w:rsid w:val="006703B1"/>
    <w:pPr>
      <w:jc w:val="both"/>
    </w:pPr>
    <w:rPr>
      <w:szCs w:val="20"/>
    </w:rPr>
  </w:style>
  <w:style w:type="character" w:customStyle="1" w:styleId="BodyTextChar">
    <w:name w:val="Body Text Char"/>
    <w:basedOn w:val="DefaultParagraphFont"/>
    <w:link w:val="BodyText"/>
    <w:rsid w:val="006703B1"/>
    <w:rPr>
      <w:rFonts w:ascii="Times New Roman" w:eastAsia="Times New Roman" w:hAnsi="Times New Roman" w:cs="Times New Roman"/>
      <w:sz w:val="28"/>
      <w:szCs w:val="20"/>
      <w:lang w:val="en-US"/>
    </w:rPr>
  </w:style>
  <w:style w:type="paragraph" w:styleId="BalloonText">
    <w:name w:val="Balloon Text"/>
    <w:basedOn w:val="Normal"/>
    <w:link w:val="BalloonTextChar"/>
    <w:uiPriority w:val="99"/>
    <w:semiHidden/>
    <w:unhideWhenUsed/>
    <w:rsid w:val="00784AC7"/>
    <w:rPr>
      <w:rFonts w:ascii="Tahoma" w:hAnsi="Tahoma" w:cs="Tahoma"/>
      <w:sz w:val="16"/>
      <w:szCs w:val="16"/>
    </w:rPr>
  </w:style>
  <w:style w:type="character" w:customStyle="1" w:styleId="BalloonTextChar">
    <w:name w:val="Balloon Text Char"/>
    <w:basedOn w:val="DefaultParagraphFont"/>
    <w:link w:val="BalloonText"/>
    <w:uiPriority w:val="99"/>
    <w:semiHidden/>
    <w:rsid w:val="00784AC7"/>
    <w:rPr>
      <w:rFonts w:ascii="Tahoma" w:eastAsia="Times New Roman" w:hAnsi="Tahoma" w:cs="Tahoma"/>
      <w:sz w:val="16"/>
      <w:szCs w:val="16"/>
      <w:lang w:val="en-US"/>
    </w:rPr>
  </w:style>
  <w:style w:type="paragraph" w:styleId="ListParagraph">
    <w:name w:val="List Paragraph"/>
    <w:basedOn w:val="Normal"/>
    <w:uiPriority w:val="34"/>
    <w:qFormat/>
    <w:rsid w:val="00FC6F2E"/>
    <w:pPr>
      <w:ind w:left="720"/>
      <w:contextualSpacing/>
    </w:pPr>
  </w:style>
  <w:style w:type="paragraph" w:styleId="Header">
    <w:name w:val="header"/>
    <w:basedOn w:val="Normal"/>
    <w:link w:val="HeaderChar"/>
    <w:uiPriority w:val="99"/>
    <w:unhideWhenUsed/>
    <w:rsid w:val="0053061E"/>
    <w:pPr>
      <w:tabs>
        <w:tab w:val="center" w:pos="4513"/>
        <w:tab w:val="right" w:pos="9026"/>
      </w:tabs>
    </w:pPr>
  </w:style>
  <w:style w:type="character" w:customStyle="1" w:styleId="HeaderChar">
    <w:name w:val="Header Char"/>
    <w:basedOn w:val="DefaultParagraphFont"/>
    <w:link w:val="Header"/>
    <w:uiPriority w:val="99"/>
    <w:rsid w:val="0053061E"/>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53061E"/>
    <w:pPr>
      <w:tabs>
        <w:tab w:val="center" w:pos="4513"/>
        <w:tab w:val="right" w:pos="9026"/>
      </w:tabs>
    </w:pPr>
  </w:style>
  <w:style w:type="character" w:customStyle="1" w:styleId="FooterChar">
    <w:name w:val="Footer Char"/>
    <w:basedOn w:val="DefaultParagraphFont"/>
    <w:link w:val="Footer"/>
    <w:uiPriority w:val="99"/>
    <w:rsid w:val="0053061E"/>
    <w:rPr>
      <w:rFonts w:ascii="Times New Roman" w:eastAsia="Times New Roman" w:hAnsi="Times New Roman" w:cs="Times New Roman"/>
      <w:sz w:val="28"/>
      <w:szCs w:val="28"/>
      <w:lang w:val="en-US"/>
    </w:rPr>
  </w:style>
  <w:style w:type="paragraph" w:styleId="NormalWeb">
    <w:name w:val="Normal (Web)"/>
    <w:basedOn w:val="Normal"/>
    <w:uiPriority w:val="99"/>
    <w:unhideWhenUsed/>
    <w:rsid w:val="0027293E"/>
    <w:pPr>
      <w:spacing w:before="100" w:beforeAutospacing="1" w:after="100" w:afterAutospacing="1"/>
    </w:pPr>
    <w:rPr>
      <w:sz w:val="24"/>
      <w:szCs w:val="24"/>
      <w:lang w:val="vi-VN" w:eastAsia="vi-VN"/>
    </w:rPr>
  </w:style>
  <w:style w:type="character" w:styleId="Strong">
    <w:name w:val="Strong"/>
    <w:basedOn w:val="DefaultParagraphFont"/>
    <w:uiPriority w:val="22"/>
    <w:qFormat/>
    <w:rsid w:val="0027293E"/>
    <w:rPr>
      <w:b/>
      <w:bCs/>
    </w:rPr>
  </w:style>
  <w:style w:type="character" w:customStyle="1" w:styleId="Heading3Char">
    <w:name w:val="Heading 3 Char"/>
    <w:basedOn w:val="DefaultParagraphFont"/>
    <w:link w:val="Heading3"/>
    <w:uiPriority w:val="9"/>
    <w:semiHidden/>
    <w:rsid w:val="004300AB"/>
    <w:rPr>
      <w:rFonts w:asciiTheme="majorHAnsi" w:eastAsiaTheme="majorEastAsia" w:hAnsiTheme="majorHAnsi" w:cstheme="majorBidi"/>
      <w:b/>
      <w:bCs/>
      <w:color w:val="4F81BD" w:themeColor="accent1"/>
      <w:sz w:val="28"/>
      <w:szCs w:val="28"/>
      <w:lang w:val="en-US"/>
    </w:rPr>
  </w:style>
  <w:style w:type="character" w:styleId="Hyperlink">
    <w:name w:val="Hyperlink"/>
    <w:basedOn w:val="DefaultParagraphFont"/>
    <w:uiPriority w:val="99"/>
    <w:semiHidden/>
    <w:unhideWhenUsed/>
    <w:rsid w:val="004300AB"/>
    <w:rPr>
      <w:color w:val="0000FF"/>
      <w:u w:val="single"/>
    </w:rPr>
  </w:style>
  <w:style w:type="character" w:styleId="Emphasis">
    <w:name w:val="Emphasis"/>
    <w:basedOn w:val="DefaultParagraphFont"/>
    <w:uiPriority w:val="20"/>
    <w:qFormat/>
    <w:rsid w:val="004300A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3B1"/>
    <w:pPr>
      <w:spacing w:after="0" w:line="240" w:lineRule="auto"/>
    </w:pPr>
    <w:rPr>
      <w:rFonts w:ascii="Times New Roman" w:eastAsia="Times New Roman" w:hAnsi="Times New Roman" w:cs="Times New Roman"/>
      <w:sz w:val="28"/>
      <w:szCs w:val="28"/>
      <w:lang w:val="en-US"/>
    </w:rPr>
  </w:style>
  <w:style w:type="paragraph" w:styleId="Heading1">
    <w:name w:val="heading 1"/>
    <w:basedOn w:val="Normal"/>
    <w:next w:val="Normal"/>
    <w:link w:val="Heading1Char"/>
    <w:qFormat/>
    <w:rsid w:val="006703B1"/>
    <w:pPr>
      <w:keepNext/>
      <w:outlineLvl w:val="0"/>
    </w:pPr>
    <w:rPr>
      <w:sz w:val="24"/>
      <w:szCs w:val="20"/>
    </w:rPr>
  </w:style>
  <w:style w:type="paragraph" w:styleId="Heading2">
    <w:name w:val="heading 2"/>
    <w:basedOn w:val="Normal"/>
    <w:next w:val="Normal"/>
    <w:link w:val="Heading2Char"/>
    <w:semiHidden/>
    <w:unhideWhenUsed/>
    <w:qFormat/>
    <w:rsid w:val="006703B1"/>
    <w:pPr>
      <w:keepNext/>
      <w:outlineLvl w:val="1"/>
    </w:pPr>
    <w:rPr>
      <w:b/>
      <w:i/>
      <w:sz w:val="24"/>
      <w:szCs w:val="20"/>
    </w:rPr>
  </w:style>
  <w:style w:type="paragraph" w:styleId="Heading3">
    <w:name w:val="heading 3"/>
    <w:basedOn w:val="Normal"/>
    <w:next w:val="Normal"/>
    <w:link w:val="Heading3Char"/>
    <w:uiPriority w:val="9"/>
    <w:semiHidden/>
    <w:unhideWhenUsed/>
    <w:qFormat/>
    <w:rsid w:val="004300A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3B1"/>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semiHidden/>
    <w:rsid w:val="006703B1"/>
    <w:rPr>
      <w:rFonts w:ascii="Times New Roman" w:eastAsia="Times New Roman" w:hAnsi="Times New Roman" w:cs="Times New Roman"/>
      <w:b/>
      <w:i/>
      <w:sz w:val="24"/>
      <w:szCs w:val="20"/>
      <w:lang w:val="en-US"/>
    </w:rPr>
  </w:style>
  <w:style w:type="paragraph" w:styleId="BodyText">
    <w:name w:val="Body Text"/>
    <w:basedOn w:val="Normal"/>
    <w:link w:val="BodyTextChar"/>
    <w:unhideWhenUsed/>
    <w:rsid w:val="006703B1"/>
    <w:pPr>
      <w:jc w:val="both"/>
    </w:pPr>
    <w:rPr>
      <w:szCs w:val="20"/>
    </w:rPr>
  </w:style>
  <w:style w:type="character" w:customStyle="1" w:styleId="BodyTextChar">
    <w:name w:val="Body Text Char"/>
    <w:basedOn w:val="DefaultParagraphFont"/>
    <w:link w:val="BodyText"/>
    <w:rsid w:val="006703B1"/>
    <w:rPr>
      <w:rFonts w:ascii="Times New Roman" w:eastAsia="Times New Roman" w:hAnsi="Times New Roman" w:cs="Times New Roman"/>
      <w:sz w:val="28"/>
      <w:szCs w:val="20"/>
      <w:lang w:val="en-US"/>
    </w:rPr>
  </w:style>
  <w:style w:type="paragraph" w:styleId="BalloonText">
    <w:name w:val="Balloon Text"/>
    <w:basedOn w:val="Normal"/>
    <w:link w:val="BalloonTextChar"/>
    <w:uiPriority w:val="99"/>
    <w:semiHidden/>
    <w:unhideWhenUsed/>
    <w:rsid w:val="00784AC7"/>
    <w:rPr>
      <w:rFonts w:ascii="Tahoma" w:hAnsi="Tahoma" w:cs="Tahoma"/>
      <w:sz w:val="16"/>
      <w:szCs w:val="16"/>
    </w:rPr>
  </w:style>
  <w:style w:type="character" w:customStyle="1" w:styleId="BalloonTextChar">
    <w:name w:val="Balloon Text Char"/>
    <w:basedOn w:val="DefaultParagraphFont"/>
    <w:link w:val="BalloonText"/>
    <w:uiPriority w:val="99"/>
    <w:semiHidden/>
    <w:rsid w:val="00784AC7"/>
    <w:rPr>
      <w:rFonts w:ascii="Tahoma" w:eastAsia="Times New Roman" w:hAnsi="Tahoma" w:cs="Tahoma"/>
      <w:sz w:val="16"/>
      <w:szCs w:val="16"/>
      <w:lang w:val="en-US"/>
    </w:rPr>
  </w:style>
  <w:style w:type="paragraph" w:styleId="ListParagraph">
    <w:name w:val="List Paragraph"/>
    <w:basedOn w:val="Normal"/>
    <w:uiPriority w:val="34"/>
    <w:qFormat/>
    <w:rsid w:val="00FC6F2E"/>
    <w:pPr>
      <w:ind w:left="720"/>
      <w:contextualSpacing/>
    </w:pPr>
  </w:style>
  <w:style w:type="paragraph" w:styleId="Header">
    <w:name w:val="header"/>
    <w:basedOn w:val="Normal"/>
    <w:link w:val="HeaderChar"/>
    <w:uiPriority w:val="99"/>
    <w:unhideWhenUsed/>
    <w:rsid w:val="0053061E"/>
    <w:pPr>
      <w:tabs>
        <w:tab w:val="center" w:pos="4513"/>
        <w:tab w:val="right" w:pos="9026"/>
      </w:tabs>
    </w:pPr>
  </w:style>
  <w:style w:type="character" w:customStyle="1" w:styleId="HeaderChar">
    <w:name w:val="Header Char"/>
    <w:basedOn w:val="DefaultParagraphFont"/>
    <w:link w:val="Header"/>
    <w:uiPriority w:val="99"/>
    <w:rsid w:val="0053061E"/>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53061E"/>
    <w:pPr>
      <w:tabs>
        <w:tab w:val="center" w:pos="4513"/>
        <w:tab w:val="right" w:pos="9026"/>
      </w:tabs>
    </w:pPr>
  </w:style>
  <w:style w:type="character" w:customStyle="1" w:styleId="FooterChar">
    <w:name w:val="Footer Char"/>
    <w:basedOn w:val="DefaultParagraphFont"/>
    <w:link w:val="Footer"/>
    <w:uiPriority w:val="99"/>
    <w:rsid w:val="0053061E"/>
    <w:rPr>
      <w:rFonts w:ascii="Times New Roman" w:eastAsia="Times New Roman" w:hAnsi="Times New Roman" w:cs="Times New Roman"/>
      <w:sz w:val="28"/>
      <w:szCs w:val="28"/>
      <w:lang w:val="en-US"/>
    </w:rPr>
  </w:style>
  <w:style w:type="paragraph" w:styleId="NormalWeb">
    <w:name w:val="Normal (Web)"/>
    <w:basedOn w:val="Normal"/>
    <w:uiPriority w:val="99"/>
    <w:unhideWhenUsed/>
    <w:rsid w:val="0027293E"/>
    <w:pPr>
      <w:spacing w:before="100" w:beforeAutospacing="1" w:after="100" w:afterAutospacing="1"/>
    </w:pPr>
    <w:rPr>
      <w:sz w:val="24"/>
      <w:szCs w:val="24"/>
      <w:lang w:val="vi-VN" w:eastAsia="vi-VN"/>
    </w:rPr>
  </w:style>
  <w:style w:type="character" w:styleId="Strong">
    <w:name w:val="Strong"/>
    <w:basedOn w:val="DefaultParagraphFont"/>
    <w:uiPriority w:val="22"/>
    <w:qFormat/>
    <w:rsid w:val="0027293E"/>
    <w:rPr>
      <w:b/>
      <w:bCs/>
    </w:rPr>
  </w:style>
  <w:style w:type="character" w:customStyle="1" w:styleId="Heading3Char">
    <w:name w:val="Heading 3 Char"/>
    <w:basedOn w:val="DefaultParagraphFont"/>
    <w:link w:val="Heading3"/>
    <w:uiPriority w:val="9"/>
    <w:semiHidden/>
    <w:rsid w:val="004300AB"/>
    <w:rPr>
      <w:rFonts w:asciiTheme="majorHAnsi" w:eastAsiaTheme="majorEastAsia" w:hAnsiTheme="majorHAnsi" w:cstheme="majorBidi"/>
      <w:b/>
      <w:bCs/>
      <w:color w:val="4F81BD" w:themeColor="accent1"/>
      <w:sz w:val="28"/>
      <w:szCs w:val="28"/>
      <w:lang w:val="en-US"/>
    </w:rPr>
  </w:style>
  <w:style w:type="character" w:styleId="Hyperlink">
    <w:name w:val="Hyperlink"/>
    <w:basedOn w:val="DefaultParagraphFont"/>
    <w:uiPriority w:val="99"/>
    <w:semiHidden/>
    <w:unhideWhenUsed/>
    <w:rsid w:val="004300AB"/>
    <w:rPr>
      <w:color w:val="0000FF"/>
      <w:u w:val="single"/>
    </w:rPr>
  </w:style>
  <w:style w:type="character" w:styleId="Emphasis">
    <w:name w:val="Emphasis"/>
    <w:basedOn w:val="DefaultParagraphFont"/>
    <w:uiPriority w:val="20"/>
    <w:qFormat/>
    <w:rsid w:val="004300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041731">
      <w:bodyDiv w:val="1"/>
      <w:marLeft w:val="0"/>
      <w:marRight w:val="0"/>
      <w:marTop w:val="0"/>
      <w:marBottom w:val="0"/>
      <w:divBdr>
        <w:top w:val="none" w:sz="0" w:space="0" w:color="auto"/>
        <w:left w:val="none" w:sz="0" w:space="0" w:color="auto"/>
        <w:bottom w:val="none" w:sz="0" w:space="0" w:color="auto"/>
        <w:right w:val="none" w:sz="0" w:space="0" w:color="auto"/>
      </w:divBdr>
    </w:div>
    <w:div w:id="190113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26</Pages>
  <Words>12270</Words>
  <Characters>69943</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cp:lastPrinted>2018-08-27T06:52:00Z</cp:lastPrinted>
  <dcterms:created xsi:type="dcterms:W3CDTF">2019-03-14T08:21:00Z</dcterms:created>
  <dcterms:modified xsi:type="dcterms:W3CDTF">2019-03-15T01:26:00Z</dcterms:modified>
</cp:coreProperties>
</file>