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Look w:val="04A0" w:firstRow="1" w:lastRow="0" w:firstColumn="1" w:lastColumn="0" w:noHBand="0" w:noVBand="1"/>
      </w:tblPr>
      <w:tblGrid>
        <w:gridCol w:w="3885"/>
        <w:gridCol w:w="5179"/>
      </w:tblGrid>
      <w:tr w:rsidR="00A00B68" w:rsidTr="00A00B68">
        <w:tc>
          <w:tcPr>
            <w:tcW w:w="3884" w:type="dxa"/>
            <w:tcBorders>
              <w:top w:val="single" w:sz="4" w:space="0" w:color="auto"/>
              <w:left w:val="single" w:sz="4" w:space="0" w:color="auto"/>
              <w:bottom w:val="single" w:sz="4" w:space="0" w:color="auto"/>
              <w:right w:val="single" w:sz="4" w:space="0" w:color="auto"/>
            </w:tcBorders>
            <w:hideMark/>
          </w:tcPr>
          <w:p w:rsidR="00A00B68" w:rsidRDefault="00A00B68">
            <w:pPr>
              <w:spacing w:line="300" w:lineRule="atLeast"/>
              <w:rPr>
                <w:rFonts w:eastAsia="Times New Roman" w:cs="Times New Roman"/>
                <w:color w:val="3A3A3A"/>
                <w:sz w:val="26"/>
                <w:szCs w:val="26"/>
              </w:rPr>
            </w:pPr>
            <w:r>
              <w:rPr>
                <w:rFonts w:cs="Times New Roman"/>
                <w:noProof/>
                <w:sz w:val="26"/>
                <w:szCs w:val="26"/>
              </w:rPr>
              <w:drawing>
                <wp:inline distT="0" distB="0" distL="0" distR="0">
                  <wp:extent cx="2329815" cy="1670050"/>
                  <wp:effectExtent l="0" t="0" r="0" b="6350"/>
                  <wp:docPr id="1" name="Picture 1" descr="http://kkt.kontum.gov.vn/Content/Images/images/Pho%20bien%20giao%20duc%20phap%20lu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kt.kontum.gov.vn/Content/Images/images/Pho%20bien%20giao%20duc%20phap%20lua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9815" cy="1670050"/>
                          </a:xfrm>
                          <a:prstGeom prst="rect">
                            <a:avLst/>
                          </a:prstGeom>
                          <a:noFill/>
                          <a:ln>
                            <a:noFill/>
                          </a:ln>
                        </pic:spPr>
                      </pic:pic>
                    </a:graphicData>
                  </a:graphic>
                </wp:inline>
              </w:drawing>
            </w:r>
          </w:p>
        </w:tc>
        <w:tc>
          <w:tcPr>
            <w:tcW w:w="5180" w:type="dxa"/>
            <w:tcBorders>
              <w:top w:val="single" w:sz="4" w:space="0" w:color="auto"/>
              <w:left w:val="single" w:sz="4" w:space="0" w:color="auto"/>
              <w:bottom w:val="single" w:sz="4" w:space="0" w:color="auto"/>
              <w:right w:val="single" w:sz="4" w:space="0" w:color="auto"/>
            </w:tcBorders>
          </w:tcPr>
          <w:p w:rsidR="008A446D" w:rsidRDefault="008A446D" w:rsidP="008A446D">
            <w:pPr>
              <w:spacing w:line="240" w:lineRule="auto"/>
              <w:jc w:val="both"/>
              <w:rPr>
                <w:rFonts w:cs="Times New Roman"/>
                <w:color w:val="3A3A3A"/>
                <w:sz w:val="26"/>
                <w:szCs w:val="18"/>
                <w:shd w:val="clear" w:color="auto" w:fill="FFFFFF"/>
              </w:rPr>
            </w:pPr>
          </w:p>
          <w:p w:rsidR="00A00B68" w:rsidRPr="008A446D" w:rsidRDefault="006114DB" w:rsidP="008A446D">
            <w:pPr>
              <w:spacing w:line="240" w:lineRule="auto"/>
              <w:jc w:val="both"/>
              <w:rPr>
                <w:rFonts w:cs="Times New Roman"/>
                <w:color w:val="3A3A3A"/>
                <w:sz w:val="26"/>
                <w:szCs w:val="26"/>
                <w:shd w:val="clear" w:color="auto" w:fill="FFFFFF"/>
              </w:rPr>
            </w:pPr>
            <w:r>
              <w:rPr>
                <w:rFonts w:cs="Times New Roman"/>
                <w:color w:val="3A3A3A"/>
                <w:sz w:val="26"/>
                <w:szCs w:val="18"/>
                <w:shd w:val="clear" w:color="auto" w:fill="FFFFFF"/>
              </w:rPr>
              <w:t>Thông tư 06/2023/TT-BGDĐT ngày 24/3/2023 sử</w:t>
            </w:r>
            <w:r w:rsidR="0080080F">
              <w:rPr>
                <w:rFonts w:cs="Times New Roman"/>
                <w:color w:val="3A3A3A"/>
                <w:sz w:val="26"/>
                <w:szCs w:val="18"/>
                <w:shd w:val="clear" w:color="auto" w:fill="FFFFFF"/>
              </w:rPr>
              <w:t>a</w:t>
            </w:r>
            <w:r>
              <w:rPr>
                <w:rFonts w:cs="Times New Roman"/>
                <w:color w:val="3A3A3A"/>
                <w:sz w:val="26"/>
                <w:szCs w:val="18"/>
                <w:shd w:val="clear" w:color="auto" w:fill="FFFFFF"/>
              </w:rPr>
              <w:t xml:space="preserve"> đổi Quy chế thi tốt nghiệp phổ thông trung học.</w:t>
            </w:r>
          </w:p>
        </w:tc>
      </w:tr>
    </w:tbl>
    <w:p w:rsidR="00A00B68" w:rsidRDefault="00A00B68">
      <w:pPr>
        <w:rPr>
          <w:rFonts w:cs="Times New Roman"/>
          <w:color w:val="3A3A3A"/>
          <w:sz w:val="26"/>
          <w:szCs w:val="26"/>
          <w:shd w:val="clear" w:color="auto" w:fill="FFFFFF"/>
        </w:rPr>
      </w:pPr>
    </w:p>
    <w:p w:rsidR="006114DB" w:rsidRDefault="00401432">
      <w:pPr>
        <w:rPr>
          <w:rFonts w:cs="Times New Roman"/>
          <w:color w:val="3A3A3A"/>
          <w:sz w:val="26"/>
          <w:szCs w:val="26"/>
          <w:shd w:val="clear" w:color="auto" w:fill="FFFFFF"/>
        </w:rPr>
      </w:pPr>
      <w:r w:rsidRPr="006114DB">
        <w:rPr>
          <w:rFonts w:cs="Times New Roman"/>
          <w:color w:val="3A3A3A"/>
          <w:sz w:val="26"/>
          <w:szCs w:val="26"/>
          <w:shd w:val="clear" w:color="auto" w:fill="FFFFFF"/>
        </w:rPr>
        <w:t>Ngày 24/3/2023, Bộ trưởng Bộ GD&amp;ĐT ban hành </w:t>
      </w:r>
      <w:hyperlink r:id="rId5" w:tgtFrame="_blank" w:history="1">
        <w:r w:rsidRPr="006114DB">
          <w:rPr>
            <w:rStyle w:val="Hyperlink"/>
            <w:rFonts w:cs="Times New Roman"/>
            <w:color w:val="1155CC"/>
            <w:sz w:val="26"/>
            <w:szCs w:val="26"/>
            <w:shd w:val="clear" w:color="auto" w:fill="FFFFFF"/>
          </w:rPr>
          <w:t>Thông tư 06/2023/TT-BGDĐT</w:t>
        </w:r>
      </w:hyperlink>
      <w:r w:rsidRPr="006114DB">
        <w:rPr>
          <w:rFonts w:cs="Times New Roman"/>
          <w:color w:val="3A3A3A"/>
          <w:sz w:val="26"/>
          <w:szCs w:val="26"/>
          <w:shd w:val="clear" w:color="auto" w:fill="FFFFFF"/>
        </w:rPr>
        <w:t> sửa đổi Quy chế thi tốt nghiệp trung học phổ thông kèm theo </w:t>
      </w:r>
      <w:hyperlink r:id="rId6" w:tgtFrame="_blank" w:history="1">
        <w:r w:rsidRPr="006114DB">
          <w:rPr>
            <w:rStyle w:val="Hyperlink"/>
            <w:rFonts w:cs="Times New Roman"/>
            <w:color w:val="1155CC"/>
            <w:sz w:val="26"/>
            <w:szCs w:val="26"/>
            <w:shd w:val="clear" w:color="auto" w:fill="FFFFFF"/>
          </w:rPr>
          <w:t>Thông tư 15/2020/TT-BGDĐT</w:t>
        </w:r>
      </w:hyperlink>
      <w:r w:rsidRPr="006114DB">
        <w:rPr>
          <w:rFonts w:cs="Times New Roman"/>
          <w:color w:val="3A3A3A"/>
          <w:sz w:val="26"/>
          <w:szCs w:val="26"/>
          <w:shd w:val="clear" w:color="auto" w:fill="FFFFFF"/>
        </w:rPr>
        <w:t> được sửa đổi bởi </w:t>
      </w:r>
      <w:hyperlink r:id="rId7" w:tgtFrame="_blank" w:history="1">
        <w:r w:rsidRPr="006114DB">
          <w:rPr>
            <w:rStyle w:val="Hyperlink"/>
            <w:rFonts w:cs="Times New Roman"/>
            <w:color w:val="1155CC"/>
            <w:sz w:val="26"/>
            <w:szCs w:val="26"/>
            <w:shd w:val="clear" w:color="auto" w:fill="FFFFFF"/>
          </w:rPr>
          <w:t>Thông tư 05/2021/TT-BGDĐT</w:t>
        </w:r>
      </w:hyperlink>
      <w:r w:rsidRPr="006114DB">
        <w:rPr>
          <w:rFonts w:cs="Times New Roman"/>
          <w:color w:val="3A3A3A"/>
          <w:sz w:val="26"/>
          <w:szCs w:val="26"/>
          <w:shd w:val="clear" w:color="auto" w:fill="FFFFFF"/>
        </w:rPr>
        <w:t>.</w:t>
      </w:r>
      <w:r w:rsidRPr="006114DB">
        <w:rPr>
          <w:rFonts w:cs="Times New Roman"/>
          <w:color w:val="3A3A3A"/>
          <w:sz w:val="26"/>
          <w:szCs w:val="26"/>
        </w:rPr>
        <w:br/>
      </w:r>
      <w:r w:rsidRPr="006114DB">
        <w:rPr>
          <w:rFonts w:cs="Times New Roman"/>
          <w:color w:val="3A3A3A"/>
          <w:sz w:val="26"/>
          <w:szCs w:val="26"/>
        </w:rPr>
        <w:br/>
      </w:r>
      <w:r w:rsidRPr="006114DB">
        <w:rPr>
          <w:rFonts w:cs="Times New Roman"/>
          <w:color w:val="3A3A3A"/>
          <w:sz w:val="26"/>
          <w:szCs w:val="26"/>
          <w:shd w:val="clear" w:color="auto" w:fill="FFFFFF"/>
        </w:rPr>
        <w:t>Theo đó, thí sinh chỉ được mang vào phòng thi các vật dụng sau:</w:t>
      </w:r>
      <w:r w:rsidRPr="006114DB">
        <w:rPr>
          <w:rFonts w:cs="Times New Roman"/>
          <w:color w:val="3A3A3A"/>
          <w:sz w:val="26"/>
          <w:szCs w:val="26"/>
        </w:rPr>
        <w:br/>
      </w:r>
      <w:r w:rsidRPr="006114DB">
        <w:rPr>
          <w:rFonts w:cs="Times New Roman"/>
          <w:color w:val="3A3A3A"/>
          <w:sz w:val="26"/>
          <w:szCs w:val="26"/>
          <w:shd w:val="clear" w:color="auto" w:fill="FFFFFF"/>
        </w:rPr>
        <w:t>- Bút viết, bút chì, compa, tẩy, thước kẻ, thước tính;</w:t>
      </w:r>
      <w:r w:rsidRPr="006114DB">
        <w:rPr>
          <w:rFonts w:cs="Times New Roman"/>
          <w:color w:val="3A3A3A"/>
          <w:sz w:val="26"/>
          <w:szCs w:val="26"/>
        </w:rPr>
        <w:br/>
      </w:r>
      <w:r w:rsidRPr="006114DB">
        <w:rPr>
          <w:rFonts w:cs="Times New Roman"/>
          <w:color w:val="3A3A3A"/>
          <w:sz w:val="26"/>
          <w:szCs w:val="26"/>
          <w:shd w:val="clear" w:color="auto" w:fill="FFFFFF"/>
        </w:rPr>
        <w:t>- Máy tính bỏ túi không có chức năng soạn thảo văn bản, không có thẻ nhớ;</w:t>
      </w:r>
      <w:r w:rsidRPr="006114DB">
        <w:rPr>
          <w:rFonts w:cs="Times New Roman"/>
          <w:color w:val="3A3A3A"/>
          <w:sz w:val="26"/>
          <w:szCs w:val="26"/>
        </w:rPr>
        <w:br/>
      </w:r>
      <w:r w:rsidRPr="006114DB">
        <w:rPr>
          <w:rFonts w:cs="Times New Roman"/>
          <w:color w:val="3A3A3A"/>
          <w:sz w:val="26"/>
          <w:szCs w:val="26"/>
          <w:shd w:val="clear" w:color="auto" w:fill="FFFFFF"/>
        </w:rPr>
        <w:t>- Atlat Địa lý Việt Nam đối với môn thi Địa lý.</w:t>
      </w:r>
      <w:r w:rsidRPr="006114DB">
        <w:rPr>
          <w:rFonts w:cs="Times New Roman"/>
          <w:color w:val="3A3A3A"/>
          <w:sz w:val="26"/>
          <w:szCs w:val="26"/>
        </w:rPr>
        <w:br/>
      </w:r>
    </w:p>
    <w:p w:rsidR="00401432" w:rsidRDefault="00401432">
      <w:pPr>
        <w:rPr>
          <w:rFonts w:cs="Times New Roman"/>
          <w:color w:val="3A3A3A"/>
          <w:sz w:val="26"/>
          <w:szCs w:val="26"/>
          <w:shd w:val="clear" w:color="auto" w:fill="FFFFFF"/>
        </w:rPr>
      </w:pPr>
      <w:r w:rsidRPr="006114DB">
        <w:rPr>
          <w:rFonts w:cs="Times New Roman"/>
          <w:color w:val="3A3A3A"/>
          <w:sz w:val="26"/>
          <w:szCs w:val="26"/>
          <w:shd w:val="clear" w:color="auto" w:fill="FFFFFF"/>
        </w:rPr>
        <w:t>(So với quy định hiện hành tại </w:t>
      </w:r>
      <w:hyperlink r:id="rId8" w:tgtFrame="_blank" w:history="1">
        <w:r w:rsidRPr="006114DB">
          <w:rPr>
            <w:rStyle w:val="Hyperlink"/>
            <w:rFonts w:cs="Times New Roman"/>
            <w:color w:val="1155CC"/>
            <w:sz w:val="26"/>
            <w:szCs w:val="26"/>
            <w:shd w:val="clear" w:color="auto" w:fill="FFFFFF"/>
          </w:rPr>
          <w:t>Thông tư 15/2020/TT-BGDĐT</w:t>
        </w:r>
      </w:hyperlink>
      <w:r w:rsidRPr="006114DB">
        <w:rPr>
          <w:rFonts w:cs="Times New Roman"/>
          <w:color w:val="3A3A3A"/>
          <w:sz w:val="26"/>
          <w:szCs w:val="26"/>
          <w:shd w:val="clear" w:color="auto" w:fill="FFFFFF"/>
        </w:rPr>
        <w:t>, thì </w:t>
      </w:r>
      <w:hyperlink r:id="rId9" w:tgtFrame="_blank" w:history="1">
        <w:r w:rsidRPr="006114DB">
          <w:rPr>
            <w:rStyle w:val="Hyperlink"/>
            <w:rFonts w:cs="Times New Roman"/>
            <w:color w:val="1155CC"/>
            <w:sz w:val="26"/>
            <w:szCs w:val="26"/>
            <w:shd w:val="clear" w:color="auto" w:fill="FFFFFF"/>
          </w:rPr>
          <w:t>Thông tư 06/2023/TT-BGDĐT</w:t>
        </w:r>
      </w:hyperlink>
      <w:r w:rsidRPr="006114DB">
        <w:rPr>
          <w:rFonts w:cs="Times New Roman"/>
          <w:color w:val="3A3A3A"/>
          <w:sz w:val="26"/>
          <w:szCs w:val="26"/>
          <w:shd w:val="clear" w:color="auto" w:fill="FFFFFF"/>
        </w:rPr>
        <w:t> bỏ quy định được mang các loại máy ghi âm, ghi hình chỉ có chức năng ghi thông tin nhưng không thể nghe, xem và không thể truyền, nhận được thông tin, tín hiệu âm thanh, hình ảnh trực tiếp nếu không có thiết bị hỗ trợ khác vào phòng thi).</w:t>
      </w:r>
      <w:r w:rsidRPr="006114DB">
        <w:rPr>
          <w:rFonts w:cs="Times New Roman"/>
          <w:color w:val="3A3A3A"/>
          <w:sz w:val="26"/>
          <w:szCs w:val="26"/>
        </w:rPr>
        <w:br/>
      </w:r>
      <w:r w:rsidRPr="006114DB">
        <w:rPr>
          <w:rFonts w:cs="Times New Roman"/>
          <w:color w:val="3A3A3A"/>
          <w:sz w:val="26"/>
          <w:szCs w:val="26"/>
        </w:rPr>
        <w:br/>
      </w:r>
      <w:r w:rsidRPr="006114DB">
        <w:rPr>
          <w:rFonts w:cs="Times New Roman"/>
          <w:color w:val="3A3A3A"/>
          <w:sz w:val="26"/>
          <w:szCs w:val="26"/>
          <w:shd w:val="clear" w:color="auto" w:fill="FFFFFF"/>
        </w:rPr>
        <w:t>Xem chi tiết tại </w:t>
      </w:r>
      <w:hyperlink r:id="rId10" w:tgtFrame="_blank" w:history="1">
        <w:r w:rsidRPr="006114DB">
          <w:rPr>
            <w:rStyle w:val="Hyperlink"/>
            <w:rFonts w:cs="Times New Roman"/>
            <w:color w:val="1155CC"/>
            <w:sz w:val="26"/>
            <w:szCs w:val="26"/>
            <w:shd w:val="clear" w:color="auto" w:fill="FFFFFF"/>
          </w:rPr>
          <w:t>Thông tư 06/2023/TT-BGDĐT</w:t>
        </w:r>
      </w:hyperlink>
      <w:r w:rsidRPr="006114DB">
        <w:rPr>
          <w:rFonts w:cs="Times New Roman"/>
          <w:color w:val="3A3A3A"/>
          <w:sz w:val="26"/>
          <w:szCs w:val="26"/>
          <w:shd w:val="clear" w:color="auto" w:fill="FFFFFF"/>
        </w:rPr>
        <w:t> có hiệu lực từ ngày 09/5/2023.</w:t>
      </w:r>
    </w:p>
    <w:p w:rsidR="006114DB" w:rsidRPr="006114DB" w:rsidRDefault="006114DB">
      <w:pPr>
        <w:rPr>
          <w:rFonts w:cs="Times New Roman"/>
          <w:b/>
          <w:i/>
          <w:color w:val="3A3A3A"/>
          <w:sz w:val="26"/>
          <w:szCs w:val="26"/>
          <w:shd w:val="clear" w:color="auto" w:fill="FFFFFF"/>
        </w:rPr>
      </w:pPr>
      <w:r w:rsidRPr="006114DB">
        <w:rPr>
          <w:rFonts w:cs="Times New Roman"/>
          <w:b/>
          <w:i/>
          <w:color w:val="3A3A3A"/>
          <w:sz w:val="26"/>
          <w:szCs w:val="26"/>
          <w:shd w:val="clear" w:color="auto" w:fill="FFFFFF"/>
        </w:rPr>
        <w:t>Nguồn Thư viện pháp luật</w:t>
      </w:r>
      <w:bookmarkStart w:id="0" w:name="_GoBack"/>
      <w:bookmarkEnd w:id="0"/>
    </w:p>
    <w:sectPr w:rsidR="006114DB" w:rsidRPr="006114DB" w:rsidSect="007F6742">
      <w:pgSz w:w="11909" w:h="16834" w:code="9"/>
      <w:pgMar w:top="1134" w:right="1134" w:bottom="1134" w:left="1701" w:header="113" w:footer="11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68"/>
    <w:rsid w:val="00146ABF"/>
    <w:rsid w:val="001C645C"/>
    <w:rsid w:val="00204BFF"/>
    <w:rsid w:val="0024511F"/>
    <w:rsid w:val="00401432"/>
    <w:rsid w:val="004F2C6B"/>
    <w:rsid w:val="006114DB"/>
    <w:rsid w:val="00741335"/>
    <w:rsid w:val="007F6742"/>
    <w:rsid w:val="0080080F"/>
    <w:rsid w:val="008A446D"/>
    <w:rsid w:val="00A00B68"/>
    <w:rsid w:val="00B36489"/>
    <w:rsid w:val="00D51B0C"/>
    <w:rsid w:val="00E90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E0C8"/>
  <w15:chartTrackingRefBased/>
  <w15:docId w15:val="{BFC2880E-58EC-4DAB-AE0B-CEEE8CFC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B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0B68"/>
    <w:rPr>
      <w:b/>
      <w:bCs/>
    </w:rPr>
  </w:style>
  <w:style w:type="character" w:styleId="Hyperlink">
    <w:name w:val="Hyperlink"/>
    <w:basedOn w:val="DefaultParagraphFont"/>
    <w:uiPriority w:val="99"/>
    <w:semiHidden/>
    <w:unhideWhenUsed/>
    <w:rsid w:val="00A00B68"/>
    <w:rPr>
      <w:color w:val="0000FF"/>
      <w:u w:val="single"/>
    </w:rPr>
  </w:style>
  <w:style w:type="table" w:styleId="TableGrid">
    <w:name w:val="Table Grid"/>
    <w:basedOn w:val="TableNormal"/>
    <w:uiPriority w:val="39"/>
    <w:rsid w:val="00A00B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0B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5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nk.thuvienphapluat.vn/Redirect.aspx?us=2192655&amp;tl=8017&amp;re=09hSMGNITTZMeTkwYUhWMmFXVnVjR2hoY0d4MVlYUXVkbTR2ZG1GdUxXSmhiaTluYVdGdkxXUjFZeTkwYUc5dVp5MTBkUzB4TlMweU1ESXdMWFIwTFdKblpHUjBMWEYxZVMxamFHVXRkR2hwTFhSdmRDMXVaMmhwWlhBdGRISjFibWN0YUc5akxYQm9ieTEwYUc5dVp5MDBORFF4TnpNdVlYTndlQTYU" TargetMode="External"/><Relationship Id="rId3" Type="http://schemas.openxmlformats.org/officeDocument/2006/relationships/webSettings" Target="webSettings.xml"/><Relationship Id="rId7" Type="http://schemas.openxmlformats.org/officeDocument/2006/relationships/hyperlink" Target="https://elink.thuvienphapluat.vn/Redirect.aspx?us=2192655&amp;tl=8017&amp;re=0=hSMGNITTZMeTkwYUhWMmFXVnVjR2hoY0d4MVlYUXVkbTR2ZG1GdUxXSmhiaTluYVdGdkxXUjFZeTkwYUc5dVp5MTBkUzB3TlMweU1ESXhMWFIwTFdKblpHUjBMWE4xWVMxa2Iya3RkR2h2Ym1jdGRIVXRNVFV0TWpBeU1DMTBkQzFpWjJSa2RDMXhkWGt0WTJobExYUm9hUzEwYjNRdGJtZG9hV1Z3TFhSeWRXNW5MV2h2WXkxd2FHOHRkR2h2Ym1jdE5EWTFPRGt3TG1GemNIZzY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ink.thuvienphapluat.vn/Redirect.aspx?us=2192655&amp;tl=8017&amp;re=09hSMGNITTZMeTkwYUhWMmFXVnVjR2hoY0d4MVlYUXVkbTR2ZG1GdUxXSmhiaTluYVdGdkxXUjFZeTkwYUc5dVp5MTBkUzB4TlMweU1ESXdMWFIwTFdKblpHUjBMWEYxZVMxamFHVXRkR2hwTFhSdmRDMXVaMmhwWlhBdGRISjFibWN0YUc5akxYQm9ieTEwYUc5dVp5MDBORFF4TnpNdVlYTndlQTYU" TargetMode="External"/><Relationship Id="rId11" Type="http://schemas.openxmlformats.org/officeDocument/2006/relationships/fontTable" Target="fontTable.xml"/><Relationship Id="rId5" Type="http://schemas.openxmlformats.org/officeDocument/2006/relationships/hyperlink" Target="https://elink.thuvienphapluat.vn/Redirect.aspx?us=2192655&amp;tl=8017&amp;re===hSMGNITTZMeTkwYUhWMmFXVnVjR2hoY0d4MVlYUXVkbTR2ZG1GdUxXSmhiaTlIYVdGdkxXUjFZeTlVYUc5dVp5MTBkUzB3TmkweU1ESXpMVlJVTFVKSFJFUlVMWE4xWVMxa2Iya3RVWFY1TFdOb1pTMTBhR2t0ZEc5MExXNW5hR2xsY0MxMGNuVnVaeTFvYjJNdGNHaHZMWFJvYjI1bkxUVTJNRGczTnk1aGMzQjRQMjVsZDNOcFpEMDBOek01TUE9PQYU" TargetMode="External"/><Relationship Id="rId10" Type="http://schemas.openxmlformats.org/officeDocument/2006/relationships/hyperlink" Target="https://elink.thuvienphapluat.vn/Redirect.aspx?us=2192655&amp;tl=8017&amp;re===hSMGNITTZMeTkwYUhWMmFXVnVjR2hoY0d4MVlYUXVkbTR2ZG1GdUxXSmhiaTlIYVdGdkxXUjFZeTlVYUc5dVp5MTBkUzB3TmkweU1ESXpMVlJVTFVKSFJFUlVMWE4xWVMxa2Iya3RVWFY1TFdOb1pTMTBhR2t0ZEc5MExXNW5hR2xsY0MxMGNuVnVaeTFvYjJNdGNHaHZMWFJvYjI1bkxUVTJNRGczTnk1aGMzQjRQMjVsZDNOcFpEMDBOek01TUE9PQYU" TargetMode="External"/><Relationship Id="rId4" Type="http://schemas.openxmlformats.org/officeDocument/2006/relationships/image" Target="media/image1.jpeg"/><Relationship Id="rId9" Type="http://schemas.openxmlformats.org/officeDocument/2006/relationships/hyperlink" Target="https://elink.thuvienphapluat.vn/Redirect.aspx?us=2192655&amp;tl=8017&amp;re===hSMGNITTZMeTkwYUhWMmFXVnVjR2hoY0d4MVlYUXVkbTR2ZG1GdUxXSmhiaTlIYVdGdkxXUjFZeTlVYUc5dVp5MTBkUzB3TmkweU1ESXpMVlJVTFVKSFJFUlVMWE4xWVMxa2Iya3RVWFY1TFdOb1pTMTBhR2t0ZEc5MExXNW5hR2xsY0MxMGNuVnVaeTFvYjJNdGNHaHZMWFJvYjI1bkxUVTJNRGczTnk1aGMzQjRQMjVsZDNOcFpEMDBOek01TUE9PQ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2023-03-29T07:19:00Z</dcterms:created>
  <dcterms:modified xsi:type="dcterms:W3CDTF">2023-03-29T07:35:00Z</dcterms:modified>
</cp:coreProperties>
</file>