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3C360" w14:textId="7E014667" w:rsidR="00F86FEB" w:rsidRDefault="007234D0">
      <w:pPr>
        <w:rPr>
          <w:rFonts w:ascii="Roboto Condensed" w:hAnsi="Roboto Condensed"/>
          <w:b/>
          <w:bCs/>
          <w:color w:val="005EBD"/>
          <w:sz w:val="39"/>
          <w:szCs w:val="39"/>
          <w:shd w:val="clear" w:color="auto" w:fill="F9FAFB"/>
        </w:rPr>
      </w:pPr>
      <w:r>
        <w:rPr>
          <w:rFonts w:ascii="Roboto Condensed" w:hAnsi="Roboto Condensed"/>
          <w:b/>
          <w:bCs/>
          <w:color w:val="005EBD"/>
          <w:sz w:val="39"/>
          <w:szCs w:val="39"/>
          <w:shd w:val="clear" w:color="auto" w:fill="F9FAFB"/>
        </w:rPr>
        <w:t>[Infographic] Khuyến cáo mới nhất của Bộ Y tế về phòng chống bệnh Đậu mùa khỉ</w:t>
      </w:r>
    </w:p>
    <w:p w14:paraId="5D84BB1C" w14:textId="77777777" w:rsidR="007234D0" w:rsidRDefault="007234D0" w:rsidP="007234D0">
      <w:pPr>
        <w:pStyle w:val="ThngthngWeb"/>
        <w:shd w:val="clear" w:color="auto" w:fill="FFFFFF"/>
        <w:spacing w:before="180" w:beforeAutospacing="0" w:after="180" w:afterAutospacing="0"/>
        <w:jc w:val="both"/>
        <w:rPr>
          <w:rFonts w:ascii="Arial" w:hAnsi="Arial" w:cs="Arial"/>
          <w:color w:val="333333"/>
          <w:sz w:val="26"/>
          <w:szCs w:val="26"/>
        </w:rPr>
      </w:pPr>
      <w:r>
        <w:rPr>
          <w:rFonts w:ascii="Arial" w:hAnsi="Arial" w:cs="Arial"/>
          <w:color w:val="333333"/>
          <w:sz w:val="26"/>
          <w:szCs w:val="26"/>
        </w:rPr>
        <w:t>Đến ngày 26/8/2022, Việt Nam chưa ghi nhận ca bệnh Đậu mùa khỉ. Tuy nhiên, trên Thế giới đã có hơn 45.000 người mắc bệnh và 12 người tử vong, tại 96 quốc gia và vùng lãnh thổ.</w:t>
      </w:r>
    </w:p>
    <w:p w14:paraId="480B1563" w14:textId="77777777" w:rsidR="007234D0" w:rsidRDefault="007234D0" w:rsidP="007234D0">
      <w:pPr>
        <w:pStyle w:val="ThngthngWeb"/>
        <w:shd w:val="clear" w:color="auto" w:fill="FFFFFF"/>
        <w:spacing w:before="180" w:beforeAutospacing="0" w:after="180" w:afterAutospacing="0"/>
        <w:jc w:val="both"/>
        <w:rPr>
          <w:rFonts w:ascii="Arial" w:hAnsi="Arial" w:cs="Arial"/>
          <w:color w:val="333333"/>
          <w:sz w:val="26"/>
          <w:szCs w:val="26"/>
        </w:rPr>
      </w:pPr>
      <w:r>
        <w:rPr>
          <w:rFonts w:ascii="Arial" w:hAnsi="Arial" w:cs="Arial"/>
          <w:color w:val="333333"/>
          <w:sz w:val="26"/>
          <w:szCs w:val="26"/>
        </w:rPr>
        <w:t>Infographic các nội dung tại Khuyến cáo mới nhất của Bộ Y tế tại Quyết định 2265/QĐ-BYT ngày 22/8/2022:</w:t>
      </w:r>
    </w:p>
    <w:p w14:paraId="6C40463D" w14:textId="77777777" w:rsidR="007234D0" w:rsidRDefault="007234D0" w:rsidP="007234D0">
      <w:pPr>
        <w:pStyle w:val="ThngthngWeb"/>
        <w:shd w:val="clear" w:color="auto" w:fill="FFFFFF"/>
        <w:spacing w:before="180" w:beforeAutospacing="0" w:after="180" w:afterAutospacing="0"/>
        <w:rPr>
          <w:rFonts w:ascii="Arial" w:hAnsi="Arial" w:cs="Arial"/>
          <w:color w:val="333333"/>
          <w:sz w:val="26"/>
          <w:szCs w:val="26"/>
        </w:rPr>
      </w:pPr>
      <w:r>
        <w:rPr>
          <w:rStyle w:val="Manh"/>
          <w:rFonts w:ascii="Arial" w:hAnsi="Arial" w:cs="Arial"/>
          <w:color w:val="333333"/>
          <w:sz w:val="26"/>
          <w:szCs w:val="26"/>
        </w:rPr>
        <w:t>- Thông tin về bệnh Đậu mùa khỉ</w:t>
      </w:r>
    </w:p>
    <w:p w14:paraId="78D372BD" w14:textId="77777777" w:rsidR="007234D0" w:rsidRDefault="007234D0" w:rsidP="007234D0">
      <w:pPr>
        <w:pStyle w:val="ThngthngWeb"/>
        <w:shd w:val="clear" w:color="auto" w:fill="FFFFFF"/>
        <w:spacing w:before="180" w:beforeAutospacing="0" w:after="180" w:afterAutospacing="0"/>
        <w:rPr>
          <w:rFonts w:ascii="Arial" w:hAnsi="Arial" w:cs="Arial"/>
          <w:color w:val="333333"/>
          <w:sz w:val="26"/>
          <w:szCs w:val="26"/>
        </w:rPr>
      </w:pPr>
      <w:r>
        <w:rPr>
          <w:rStyle w:val="Manh"/>
          <w:rFonts w:ascii="Arial" w:hAnsi="Arial" w:cs="Arial"/>
          <w:color w:val="333333"/>
          <w:sz w:val="26"/>
          <w:szCs w:val="26"/>
        </w:rPr>
        <w:t>- Đường lây truyền và các triệu chứng của bệnh Đậu mùa khỉ</w:t>
      </w:r>
    </w:p>
    <w:p w14:paraId="62E5C21B" w14:textId="77777777" w:rsidR="007234D0" w:rsidRDefault="007234D0" w:rsidP="007234D0">
      <w:pPr>
        <w:pStyle w:val="ThngthngWeb"/>
        <w:shd w:val="clear" w:color="auto" w:fill="FFFFFF"/>
        <w:spacing w:before="180" w:beforeAutospacing="0" w:after="180" w:afterAutospacing="0"/>
        <w:jc w:val="both"/>
        <w:rPr>
          <w:rFonts w:ascii="Arial" w:hAnsi="Arial" w:cs="Arial"/>
          <w:color w:val="333333"/>
          <w:sz w:val="26"/>
          <w:szCs w:val="26"/>
        </w:rPr>
      </w:pPr>
      <w:r>
        <w:rPr>
          <w:rStyle w:val="Manh"/>
          <w:rFonts w:ascii="Arial" w:hAnsi="Arial" w:cs="Arial"/>
          <w:color w:val="333333"/>
          <w:sz w:val="26"/>
          <w:szCs w:val="26"/>
        </w:rPr>
        <w:t>- Định nghĩa ca bệnh Đậu mùa khỉ nghi ngờ, ca bệnh xác định Đậu mùa khỉ</w:t>
      </w:r>
    </w:p>
    <w:p w14:paraId="235472FB" w14:textId="77777777" w:rsidR="007234D0" w:rsidRDefault="007234D0" w:rsidP="007234D0">
      <w:pPr>
        <w:pStyle w:val="ThngthngWeb"/>
        <w:shd w:val="clear" w:color="auto" w:fill="FFFFFF"/>
        <w:spacing w:before="180" w:beforeAutospacing="0" w:after="180" w:afterAutospacing="0"/>
        <w:rPr>
          <w:rFonts w:ascii="Arial" w:hAnsi="Arial" w:cs="Arial"/>
          <w:color w:val="333333"/>
          <w:sz w:val="26"/>
          <w:szCs w:val="26"/>
        </w:rPr>
      </w:pPr>
      <w:r>
        <w:rPr>
          <w:rStyle w:val="Manh"/>
          <w:rFonts w:ascii="Arial" w:hAnsi="Arial" w:cs="Arial"/>
          <w:color w:val="333333"/>
          <w:sz w:val="26"/>
          <w:szCs w:val="26"/>
        </w:rPr>
        <w:t>- Người tiếp xúc gần của bệnh Đậu mùa khỉ</w:t>
      </w:r>
    </w:p>
    <w:p w14:paraId="79CBD39B" w14:textId="1EE9FDCB" w:rsidR="007234D0" w:rsidRDefault="007234D0" w:rsidP="007234D0">
      <w:pPr>
        <w:pStyle w:val="ThngthngWeb"/>
        <w:shd w:val="clear" w:color="auto" w:fill="FFFFFF"/>
        <w:spacing w:before="180" w:beforeAutospacing="0" w:after="180" w:afterAutospacing="0"/>
        <w:rPr>
          <w:rStyle w:val="Manh"/>
          <w:rFonts w:ascii="Arial" w:hAnsi="Arial" w:cs="Arial"/>
          <w:color w:val="333333"/>
          <w:sz w:val="26"/>
          <w:szCs w:val="26"/>
        </w:rPr>
      </w:pPr>
      <w:r>
        <w:rPr>
          <w:rStyle w:val="Manh"/>
          <w:rFonts w:ascii="Arial" w:hAnsi="Arial" w:cs="Arial"/>
          <w:color w:val="333333"/>
          <w:sz w:val="26"/>
          <w:szCs w:val="26"/>
        </w:rPr>
        <w:t>- Biện pháp phòng bệnh Đậu mùa khỉ.</w:t>
      </w:r>
    </w:p>
    <w:p w14:paraId="11BA284B" w14:textId="60B80D23" w:rsidR="007234D0" w:rsidRDefault="007234D0" w:rsidP="007234D0">
      <w:pPr>
        <w:pStyle w:val="ThngthngWeb"/>
        <w:shd w:val="clear" w:color="auto" w:fill="FFFFFF"/>
        <w:spacing w:before="180" w:beforeAutospacing="0" w:after="180" w:afterAutospacing="0"/>
        <w:rPr>
          <w:rFonts w:ascii="Arial" w:hAnsi="Arial" w:cs="Arial"/>
          <w:color w:val="333333"/>
          <w:sz w:val="26"/>
          <w:szCs w:val="26"/>
        </w:rPr>
      </w:pPr>
      <w:r>
        <w:rPr>
          <w:rFonts w:ascii="Arial" w:hAnsi="Arial" w:cs="Arial"/>
          <w:noProof/>
          <w:color w:val="333333"/>
          <w:sz w:val="26"/>
          <w:szCs w:val="26"/>
        </w:rPr>
        <w:drawing>
          <wp:inline distT="0" distB="0" distL="0" distR="0" wp14:anchorId="7BCD037E" wp14:editId="05FD47CC">
            <wp:extent cx="4307205" cy="88633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4307205" cy="8863330"/>
                    </a:xfrm>
                    <a:prstGeom prst="rect">
                      <a:avLst/>
                    </a:prstGeom>
                  </pic:spPr>
                </pic:pic>
              </a:graphicData>
            </a:graphic>
          </wp:inline>
        </w:drawing>
      </w:r>
    </w:p>
    <w:p w14:paraId="0FDCE21E" w14:textId="1D4357EF" w:rsidR="007234D0" w:rsidRDefault="007234D0" w:rsidP="007234D0">
      <w:pPr>
        <w:pStyle w:val="ThngthngWeb"/>
        <w:shd w:val="clear" w:color="auto" w:fill="FFFFFF"/>
        <w:spacing w:before="180" w:beforeAutospacing="0" w:after="180" w:afterAutospacing="0"/>
        <w:rPr>
          <w:rFonts w:ascii="Arial" w:hAnsi="Arial" w:cs="Arial"/>
          <w:color w:val="333333"/>
          <w:sz w:val="26"/>
          <w:szCs w:val="26"/>
        </w:rPr>
      </w:pPr>
      <w:r>
        <w:rPr>
          <w:rFonts w:ascii="Arial" w:hAnsi="Arial" w:cs="Arial"/>
          <w:noProof/>
          <w:color w:val="333333"/>
          <w:sz w:val="26"/>
          <w:szCs w:val="26"/>
        </w:rPr>
        <w:drawing>
          <wp:inline distT="0" distB="0" distL="0" distR="0" wp14:anchorId="621F802F" wp14:editId="6A56C152">
            <wp:extent cx="4043680" cy="88633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4043680" cy="8863330"/>
                    </a:xfrm>
                    <a:prstGeom prst="rect">
                      <a:avLst/>
                    </a:prstGeom>
                  </pic:spPr>
                </pic:pic>
              </a:graphicData>
            </a:graphic>
          </wp:inline>
        </w:drawing>
      </w:r>
    </w:p>
    <w:p w14:paraId="3B9129F1" w14:textId="23B26CCE" w:rsidR="007234D0" w:rsidRDefault="007234D0" w:rsidP="007234D0">
      <w:pPr>
        <w:pStyle w:val="ThngthngWeb"/>
        <w:shd w:val="clear" w:color="auto" w:fill="FFFFFF"/>
        <w:spacing w:before="180" w:beforeAutospacing="0" w:after="180" w:afterAutospacing="0"/>
        <w:rPr>
          <w:rFonts w:ascii="Arial" w:hAnsi="Arial" w:cs="Arial"/>
          <w:color w:val="333333"/>
          <w:sz w:val="26"/>
          <w:szCs w:val="26"/>
        </w:rPr>
      </w:pPr>
      <w:r>
        <w:rPr>
          <w:rFonts w:ascii="Arial" w:hAnsi="Arial" w:cs="Arial"/>
          <w:noProof/>
          <w:color w:val="333333"/>
          <w:sz w:val="26"/>
          <w:szCs w:val="26"/>
        </w:rPr>
        <w:drawing>
          <wp:inline distT="0" distB="0" distL="0" distR="0" wp14:anchorId="1D427CE6" wp14:editId="4AF13CB3">
            <wp:extent cx="3853180" cy="88633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extLst>
                        <a:ext uri="{28A0092B-C50C-407E-A947-70E740481C1C}">
                          <a14:useLocalDpi xmlns:a14="http://schemas.microsoft.com/office/drawing/2010/main" val="0"/>
                        </a:ext>
                      </a:extLst>
                    </a:blip>
                    <a:stretch>
                      <a:fillRect/>
                    </a:stretch>
                  </pic:blipFill>
                  <pic:spPr>
                    <a:xfrm>
                      <a:off x="0" y="0"/>
                      <a:ext cx="3853180" cy="8863330"/>
                    </a:xfrm>
                    <a:prstGeom prst="rect">
                      <a:avLst/>
                    </a:prstGeom>
                  </pic:spPr>
                </pic:pic>
              </a:graphicData>
            </a:graphic>
          </wp:inline>
        </w:drawing>
      </w:r>
    </w:p>
    <w:p w14:paraId="0F04E325" w14:textId="6B12974A" w:rsidR="007234D0" w:rsidRDefault="007234D0" w:rsidP="007234D0">
      <w:pPr>
        <w:pStyle w:val="ThngthngWeb"/>
        <w:shd w:val="clear" w:color="auto" w:fill="FFFFFF"/>
        <w:spacing w:before="180" w:beforeAutospacing="0" w:after="180" w:afterAutospacing="0"/>
        <w:rPr>
          <w:rFonts w:ascii="Arial" w:hAnsi="Arial" w:cs="Arial"/>
          <w:color w:val="333333"/>
          <w:sz w:val="26"/>
          <w:szCs w:val="26"/>
        </w:rPr>
      </w:pPr>
      <w:r>
        <w:rPr>
          <w:rFonts w:ascii="Arial" w:hAnsi="Arial" w:cs="Arial"/>
          <w:noProof/>
          <w:color w:val="333333"/>
          <w:sz w:val="26"/>
          <w:szCs w:val="26"/>
        </w:rPr>
        <w:drawing>
          <wp:inline distT="0" distB="0" distL="0" distR="0" wp14:anchorId="4342DB88" wp14:editId="12A3F2D1">
            <wp:extent cx="5084445" cy="886333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5084445" cy="8863330"/>
                    </a:xfrm>
                    <a:prstGeom prst="rect">
                      <a:avLst/>
                    </a:prstGeom>
                  </pic:spPr>
                </pic:pic>
              </a:graphicData>
            </a:graphic>
          </wp:inline>
        </w:drawing>
      </w:r>
    </w:p>
    <w:p w14:paraId="11F6EC4F" w14:textId="1EF8C5FC" w:rsidR="007234D0" w:rsidRDefault="007234D0">
      <w:r>
        <w:rPr>
          <w:noProof/>
        </w:rPr>
        <w:drawing>
          <wp:inline distT="0" distB="0" distL="0" distR="0" wp14:anchorId="4BB26A7F" wp14:editId="2D0B20DF">
            <wp:extent cx="3763645" cy="886333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3763645" cy="8863330"/>
                    </a:xfrm>
                    <a:prstGeom prst="rect">
                      <a:avLst/>
                    </a:prstGeom>
                  </pic:spPr>
                </pic:pic>
              </a:graphicData>
            </a:graphic>
          </wp:inline>
        </w:drawing>
      </w:r>
    </w:p>
    <w:p w14:paraId="48D00626" w14:textId="6CB0F051" w:rsidR="007234D0" w:rsidRDefault="007234D0">
      <w:r>
        <w:rPr>
          <w:noProof/>
        </w:rPr>
        <w:drawing>
          <wp:inline distT="0" distB="0" distL="0" distR="0" wp14:anchorId="5B003EA6" wp14:editId="2D3F1D19">
            <wp:extent cx="5746115" cy="886333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5746115" cy="8863330"/>
                    </a:xfrm>
                    <a:prstGeom prst="rect">
                      <a:avLst/>
                    </a:prstGeom>
                  </pic:spPr>
                </pic:pic>
              </a:graphicData>
            </a:graphic>
          </wp:inline>
        </w:drawing>
      </w:r>
    </w:p>
    <w:sectPr w:rsidR="007234D0" w:rsidSect="007234D0">
      <w:pgSz w:w="11906" w:h="16838"/>
      <w:pgMar w:top="1440" w:right="991"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Condensed">
    <w:panose1 w:val="02000000000000000000"/>
    <w:charset w:val="00"/>
    <w:family w:val="auto"/>
    <w:pitch w:val="variable"/>
    <w:sig w:usb0="E00002FF" w:usb1="5000217F" w:usb2="0000002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6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4D0"/>
    <w:rsid w:val="000956EC"/>
    <w:rsid w:val="007234D0"/>
    <w:rsid w:val="00E619F1"/>
    <w:rsid w:val="00FA532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3F987"/>
  <w15:chartTrackingRefBased/>
  <w15:docId w15:val="{6F911AD9-BF0C-4059-B065-E6FCBE620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gthngWeb">
    <w:name w:val="Normal (Web)"/>
    <w:basedOn w:val="Binhthng"/>
    <w:uiPriority w:val="99"/>
    <w:semiHidden/>
    <w:unhideWhenUsed/>
    <w:rsid w:val="007234D0"/>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Manh">
    <w:name w:val="Strong"/>
    <w:basedOn w:val="Phngmcinhcuaoanvn"/>
    <w:uiPriority w:val="22"/>
    <w:qFormat/>
    <w:rsid w:val="007234D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044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 /><Relationship Id="rId3" Type="http://schemas.openxmlformats.org/officeDocument/2006/relationships/webSettings" Target="webSettings.xml" /><Relationship Id="rId7" Type="http://schemas.openxmlformats.org/officeDocument/2006/relationships/image" Target="media/image4.jpg"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3.jpg" /><Relationship Id="rId11" Type="http://schemas.openxmlformats.org/officeDocument/2006/relationships/theme" Target="theme/theme1.xml" /><Relationship Id="rId5" Type="http://schemas.openxmlformats.org/officeDocument/2006/relationships/image" Target="media/image2.jpg" /><Relationship Id="rId10" Type="http://schemas.openxmlformats.org/officeDocument/2006/relationships/fontTable" Target="fontTable.xml" /><Relationship Id="rId4" Type="http://schemas.openxmlformats.org/officeDocument/2006/relationships/image" Target="media/image1.jpg" /><Relationship Id="rId9" Type="http://schemas.openxmlformats.org/officeDocument/2006/relationships/image" Target="media/image6.jp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91</Words>
  <Characters>520</Characters>
  <Application>Microsoft Office Word</Application>
  <DocSecurity>0</DocSecurity>
  <Lines>4</Lines>
  <Paragraphs>1</Paragraphs>
  <ScaleCrop>false</ScaleCrop>
  <Company/>
  <LinksUpToDate>false</LinksUpToDate>
  <CharactersWithSpaces>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Phuong Tran</dc:creator>
  <cp:keywords/>
  <dc:description/>
  <cp:lastModifiedBy>Xô Trần Việt</cp:lastModifiedBy>
  <cp:revision>2</cp:revision>
  <dcterms:created xsi:type="dcterms:W3CDTF">2022-08-28T07:56:00Z</dcterms:created>
  <dcterms:modified xsi:type="dcterms:W3CDTF">2022-08-28T07:56:00Z</dcterms:modified>
</cp:coreProperties>
</file>